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rPr>
      </w:pPr>
    </w:p>
    <w:p>
      <w:pPr>
        <w:spacing w:line="364" w:lineRule="auto" w:before="0"/>
        <w:ind w:left="4468" w:right="450" w:firstLine="0"/>
        <w:jc w:val="left"/>
        <w:rPr>
          <w:rFonts w:ascii="Minion Pro" w:hAnsi="Minion Pro"/>
          <w:sz w:val="16"/>
        </w:rPr>
      </w:pPr>
      <w:r>
        <w:rPr/>
        <w:drawing>
          <wp:anchor distT="0" distB="0" distL="0" distR="0" allowOverlap="1" layoutInCell="1" locked="0" behindDoc="0" simplePos="0" relativeHeight="251660288">
            <wp:simplePos x="0" y="0"/>
            <wp:positionH relativeFrom="page">
              <wp:posOffset>1381628</wp:posOffset>
            </wp:positionH>
            <wp:positionV relativeFrom="paragraph">
              <wp:posOffset>22399</wp:posOffset>
            </wp:positionV>
            <wp:extent cx="1924913" cy="473114"/>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1924913" cy="473114"/>
                    </a:xfrm>
                    <a:prstGeom prst="rect">
                      <a:avLst/>
                    </a:prstGeom>
                  </pic:spPr>
                </pic:pic>
              </a:graphicData>
            </a:graphic>
          </wp:anchor>
        </w:drawing>
      </w:r>
      <w:r>
        <w:rPr>
          <w:rFonts w:ascii="Minion Pro" w:hAnsi="Minion Pro"/>
          <w:color w:val="808080"/>
          <w:sz w:val="16"/>
        </w:rPr>
        <w:t>Fecha recepción: 01/04/202021 Fecha revisión: 19/05/2021</w:t>
      </w:r>
    </w:p>
    <w:p>
      <w:pPr>
        <w:spacing w:before="0"/>
        <w:ind w:left="4468" w:right="0" w:firstLine="0"/>
        <w:jc w:val="left"/>
        <w:rPr>
          <w:rFonts w:ascii="Minion Pro" w:hAnsi="Minion Pro"/>
          <w:sz w:val="16"/>
        </w:rPr>
      </w:pPr>
      <w:r>
        <w:rPr>
          <w:rFonts w:ascii="Minion Pro" w:hAnsi="Minion Pro"/>
          <w:color w:val="808080"/>
          <w:sz w:val="16"/>
        </w:rPr>
        <w:t>Fecha de publicación: 31/07/2021</w:t>
      </w:r>
    </w:p>
    <w:p>
      <w:pPr>
        <w:spacing w:line="256" w:lineRule="auto" w:before="175"/>
        <w:ind w:left="398" w:right="939" w:firstLine="0"/>
        <w:jc w:val="left"/>
        <w:rPr>
          <w:i/>
          <w:sz w:val="30"/>
        </w:rPr>
      </w:pPr>
      <w:r>
        <w:rPr>
          <w:color w:val="221F1F"/>
          <w:sz w:val="30"/>
        </w:rPr>
        <w:t>Empoderamiento femenino y cultura urbana en las series </w:t>
      </w:r>
      <w:r>
        <w:rPr>
          <w:i/>
          <w:color w:val="221F1F"/>
          <w:sz w:val="30"/>
        </w:rPr>
        <w:t>Bravas </w:t>
      </w:r>
      <w:r>
        <w:rPr>
          <w:color w:val="221F1F"/>
          <w:sz w:val="30"/>
        </w:rPr>
        <w:t>y </w:t>
      </w:r>
      <w:r>
        <w:rPr>
          <w:i/>
          <w:color w:val="221F1F"/>
          <w:sz w:val="30"/>
        </w:rPr>
        <w:t>La Reina del Flow</w:t>
      </w:r>
    </w:p>
    <w:p>
      <w:pPr>
        <w:spacing w:line="271" w:lineRule="auto" w:before="227"/>
        <w:ind w:left="398" w:right="2378" w:firstLine="0"/>
        <w:jc w:val="left"/>
        <w:rPr>
          <w:sz w:val="22"/>
        </w:rPr>
      </w:pPr>
      <w:r>
        <w:rPr>
          <w:color w:val="822108"/>
          <w:sz w:val="22"/>
        </w:rPr>
        <w:t>Carmen del Rocío Monedero Morales </w:t>
      </w:r>
      <w:r>
        <w:rPr>
          <w:sz w:val="22"/>
        </w:rPr>
        <w:t>| </w:t>
      </w:r>
      <w:hyperlink r:id="rId8">
        <w:r>
          <w:rPr>
            <w:sz w:val="22"/>
          </w:rPr>
          <w:t>roi@uma.es</w:t>
        </w:r>
      </w:hyperlink>
      <w:r>
        <w:rPr>
          <w:sz w:val="22"/>
        </w:rPr>
        <w:t> Universidad de Málaga</w:t>
      </w:r>
    </w:p>
    <w:p>
      <w:pPr>
        <w:pStyle w:val="BodyText"/>
        <w:spacing w:before="10"/>
        <w:rPr>
          <w:sz w:val="24"/>
        </w:rPr>
      </w:pPr>
    </w:p>
    <w:p>
      <w:pPr>
        <w:spacing w:line="271" w:lineRule="auto" w:before="1"/>
        <w:ind w:left="398" w:right="2545" w:firstLine="0"/>
        <w:jc w:val="left"/>
        <w:rPr>
          <w:sz w:val="22"/>
        </w:rPr>
      </w:pPr>
      <w:r>
        <w:rPr/>
        <w:pict>
          <v:shape style="position:absolute;margin-left:83.905502pt;margin-top:33.270195pt;width:314.1pt;height:.1pt;mso-position-horizontal-relative:page;mso-position-vertical-relative:paragraph;z-index:-251658240;mso-wrap-distance-left:0;mso-wrap-distance-right:0" coordorigin="1678,665" coordsize="6282,0" path="m1678,665l7960,665e" filled="false" stroked="true" strokeweight="1pt" strokecolor="#231f20">
            <v:path arrowok="t"/>
            <v:stroke dashstyle="solid"/>
            <w10:wrap type="topAndBottom"/>
          </v:shape>
        </w:pict>
      </w:r>
      <w:r>
        <w:rPr>
          <w:color w:val="822108"/>
          <w:sz w:val="22"/>
        </w:rPr>
        <w:t>Pablo Impelluso Cortés </w:t>
      </w:r>
      <w:r>
        <w:rPr>
          <w:sz w:val="22"/>
        </w:rPr>
        <w:t>| </w:t>
      </w:r>
      <w:hyperlink r:id="rId9">
        <w:r>
          <w:rPr>
            <w:sz w:val="22"/>
          </w:rPr>
          <w:t>pimpelluso1@uagm.edu</w:t>
        </w:r>
      </w:hyperlink>
      <w:r>
        <w:rPr>
          <w:sz w:val="22"/>
        </w:rPr>
        <w:t> Universidad </w:t>
      </w:r>
      <w:r>
        <w:rPr>
          <w:color w:val="231F20"/>
          <w:sz w:val="22"/>
        </w:rPr>
        <w:t>Ana G. Méndez</w:t>
      </w:r>
    </w:p>
    <w:p>
      <w:pPr>
        <w:pStyle w:val="BodyText"/>
        <w:spacing w:before="2"/>
        <w:rPr>
          <w:sz w:val="6"/>
        </w:rPr>
      </w:pPr>
    </w:p>
    <w:p>
      <w:pPr>
        <w:spacing w:after="0"/>
        <w:rPr>
          <w:sz w:val="6"/>
        </w:rPr>
        <w:sectPr>
          <w:headerReference w:type="default" r:id="rId5"/>
          <w:footerReference w:type="default" r:id="rId6"/>
          <w:type w:val="continuous"/>
          <w:pgSz w:w="9640" w:h="13610"/>
          <w:pgMar w:header="1148" w:footer="935" w:top="1400" w:bottom="1120" w:left="1280" w:right="1100"/>
          <w:pgNumType w:start="587"/>
        </w:sectPr>
      </w:pPr>
    </w:p>
    <w:p>
      <w:pPr>
        <w:spacing w:before="109"/>
        <w:ind w:left="398" w:right="0" w:firstLine="0"/>
        <w:jc w:val="left"/>
        <w:rPr>
          <w:rFonts w:ascii="Minion Pro"/>
          <w:b/>
          <w:sz w:val="16"/>
        </w:rPr>
      </w:pPr>
      <w:r>
        <w:rPr>
          <w:rFonts w:ascii="Minion Pro"/>
          <w:b/>
          <w:color w:val="808080"/>
          <w:sz w:val="16"/>
        </w:rPr>
        <w:t>Palabras clave</w:t>
      </w:r>
    </w:p>
    <w:p>
      <w:pPr>
        <w:spacing w:before="0"/>
        <w:ind w:left="398" w:right="179" w:firstLine="0"/>
        <w:jc w:val="left"/>
        <w:rPr>
          <w:rFonts w:ascii="Minion Pro" w:hAnsi="Minion Pro"/>
          <w:sz w:val="16"/>
        </w:rPr>
      </w:pPr>
      <w:r>
        <w:rPr>
          <w:rFonts w:ascii="Minion Pro" w:hAnsi="Minion Pro"/>
          <w:color w:val="808080"/>
          <w:sz w:val="16"/>
        </w:rPr>
        <w:t>“empoderamiento”; “estereotipo”; “mujer”; “música urbana”; “series”</w:t>
      </w:r>
    </w:p>
    <w:p>
      <w:pPr>
        <w:spacing w:before="192"/>
        <w:ind w:left="398" w:right="0" w:firstLine="0"/>
        <w:jc w:val="left"/>
        <w:rPr>
          <w:rFonts w:ascii="Minion Pro"/>
          <w:b/>
          <w:sz w:val="16"/>
        </w:rPr>
      </w:pPr>
      <w:r>
        <w:rPr>
          <w:rFonts w:ascii="Minion Pro"/>
          <w:b/>
          <w:color w:val="808080"/>
          <w:sz w:val="16"/>
        </w:rPr>
        <w:t>Sumario</w:t>
      </w:r>
    </w:p>
    <w:p>
      <w:pPr>
        <w:pStyle w:val="ListParagraph"/>
        <w:numPr>
          <w:ilvl w:val="0"/>
          <w:numId w:val="1"/>
        </w:numPr>
        <w:tabs>
          <w:tab w:pos="548" w:val="left" w:leader="none"/>
        </w:tabs>
        <w:spacing w:line="240" w:lineRule="auto" w:before="0" w:after="0"/>
        <w:ind w:left="547" w:right="0" w:hanging="150"/>
        <w:jc w:val="left"/>
        <w:rPr>
          <w:sz w:val="16"/>
        </w:rPr>
      </w:pPr>
      <w:r>
        <w:rPr>
          <w:color w:val="808080"/>
          <w:sz w:val="16"/>
        </w:rPr>
        <w:t>Introducción</w:t>
      </w:r>
    </w:p>
    <w:p>
      <w:pPr>
        <w:pStyle w:val="ListParagraph"/>
        <w:numPr>
          <w:ilvl w:val="0"/>
          <w:numId w:val="1"/>
        </w:numPr>
        <w:tabs>
          <w:tab w:pos="548" w:val="left" w:leader="none"/>
        </w:tabs>
        <w:spacing w:line="240" w:lineRule="auto" w:before="0" w:after="0"/>
        <w:ind w:left="398" w:right="0" w:firstLine="0"/>
        <w:jc w:val="left"/>
        <w:rPr>
          <w:sz w:val="16"/>
        </w:rPr>
      </w:pPr>
      <w:r>
        <w:rPr>
          <w:color w:val="808080"/>
          <w:sz w:val="16"/>
        </w:rPr>
        <w:t>Estado de la cuestión: modelos culturales </w:t>
      </w:r>
      <w:r>
        <w:rPr>
          <w:color w:val="808080"/>
          <w:spacing w:val="-7"/>
          <w:sz w:val="16"/>
        </w:rPr>
        <w:t>de </w:t>
      </w:r>
      <w:r>
        <w:rPr>
          <w:color w:val="808080"/>
          <w:sz w:val="16"/>
        </w:rPr>
        <w:t>feminidad y música</w:t>
      </w:r>
      <w:r>
        <w:rPr>
          <w:color w:val="808080"/>
          <w:spacing w:val="-1"/>
          <w:sz w:val="16"/>
        </w:rPr>
        <w:t> </w:t>
      </w:r>
      <w:r>
        <w:rPr>
          <w:color w:val="808080"/>
          <w:sz w:val="16"/>
        </w:rPr>
        <w:t>urbana</w:t>
      </w:r>
    </w:p>
    <w:p>
      <w:pPr>
        <w:pStyle w:val="ListParagraph"/>
        <w:numPr>
          <w:ilvl w:val="0"/>
          <w:numId w:val="1"/>
        </w:numPr>
        <w:tabs>
          <w:tab w:pos="548" w:val="left" w:leader="none"/>
        </w:tabs>
        <w:spacing w:line="240" w:lineRule="auto" w:before="0" w:after="0"/>
        <w:ind w:left="398" w:right="188" w:firstLine="0"/>
        <w:jc w:val="left"/>
        <w:rPr>
          <w:sz w:val="16"/>
        </w:rPr>
      </w:pPr>
      <w:r>
        <w:rPr>
          <w:i/>
          <w:color w:val="808080"/>
          <w:sz w:val="16"/>
        </w:rPr>
        <w:t>Bravas</w:t>
      </w:r>
      <w:r>
        <w:rPr>
          <w:color w:val="808080"/>
          <w:sz w:val="16"/>
        </w:rPr>
        <w:t>: el poder de la amistad frente a</w:t>
      </w:r>
      <w:r>
        <w:rPr>
          <w:color w:val="808080"/>
          <w:spacing w:val="-22"/>
          <w:sz w:val="16"/>
        </w:rPr>
        <w:t> </w:t>
      </w:r>
      <w:r>
        <w:rPr>
          <w:color w:val="808080"/>
          <w:sz w:val="16"/>
        </w:rPr>
        <w:t>un mundo</w:t>
      </w:r>
      <w:r>
        <w:rPr>
          <w:color w:val="808080"/>
          <w:spacing w:val="-1"/>
          <w:sz w:val="16"/>
        </w:rPr>
        <w:t> </w:t>
      </w:r>
      <w:r>
        <w:rPr>
          <w:color w:val="808080"/>
          <w:sz w:val="16"/>
        </w:rPr>
        <w:t>hostil</w:t>
      </w:r>
    </w:p>
    <w:p>
      <w:pPr>
        <w:pStyle w:val="ListParagraph"/>
        <w:numPr>
          <w:ilvl w:val="0"/>
          <w:numId w:val="1"/>
        </w:numPr>
        <w:tabs>
          <w:tab w:pos="548" w:val="left" w:leader="none"/>
        </w:tabs>
        <w:spacing w:line="240" w:lineRule="auto" w:before="0" w:after="0"/>
        <w:ind w:left="398" w:right="239" w:firstLine="0"/>
        <w:jc w:val="left"/>
        <w:rPr>
          <w:sz w:val="16"/>
        </w:rPr>
      </w:pPr>
      <w:r>
        <w:rPr>
          <w:i/>
          <w:color w:val="808080"/>
          <w:sz w:val="16"/>
        </w:rPr>
        <w:t>La Reina del Flow</w:t>
      </w:r>
      <w:r>
        <w:rPr>
          <w:color w:val="808080"/>
          <w:sz w:val="16"/>
        </w:rPr>
        <w:t>: el dolor y la</w:t>
      </w:r>
      <w:r>
        <w:rPr>
          <w:color w:val="808080"/>
          <w:spacing w:val="-26"/>
          <w:sz w:val="16"/>
        </w:rPr>
        <w:t> </w:t>
      </w:r>
      <w:r>
        <w:rPr>
          <w:color w:val="808080"/>
          <w:sz w:val="16"/>
        </w:rPr>
        <w:t>venganza como motor de</w:t>
      </w:r>
      <w:r>
        <w:rPr>
          <w:color w:val="808080"/>
          <w:spacing w:val="-2"/>
          <w:sz w:val="16"/>
        </w:rPr>
        <w:t> </w:t>
      </w:r>
      <w:r>
        <w:rPr>
          <w:color w:val="808080"/>
          <w:sz w:val="16"/>
        </w:rPr>
        <w:t>superación</w:t>
      </w:r>
    </w:p>
    <w:p>
      <w:pPr>
        <w:pStyle w:val="ListParagraph"/>
        <w:numPr>
          <w:ilvl w:val="0"/>
          <w:numId w:val="1"/>
        </w:numPr>
        <w:tabs>
          <w:tab w:pos="548" w:val="left" w:leader="none"/>
        </w:tabs>
        <w:spacing w:line="240" w:lineRule="auto" w:before="0" w:after="0"/>
        <w:ind w:left="547" w:right="0" w:hanging="150"/>
        <w:jc w:val="left"/>
        <w:rPr>
          <w:sz w:val="16"/>
        </w:rPr>
      </w:pPr>
      <w:r>
        <w:rPr>
          <w:color w:val="808080"/>
          <w:sz w:val="16"/>
        </w:rPr>
        <w:t>Metodología</w:t>
      </w:r>
    </w:p>
    <w:p>
      <w:pPr>
        <w:pStyle w:val="ListParagraph"/>
        <w:numPr>
          <w:ilvl w:val="0"/>
          <w:numId w:val="1"/>
        </w:numPr>
        <w:tabs>
          <w:tab w:pos="548" w:val="left" w:leader="none"/>
        </w:tabs>
        <w:spacing w:line="240" w:lineRule="auto" w:before="0" w:after="0"/>
        <w:ind w:left="547" w:right="0" w:hanging="150"/>
        <w:jc w:val="left"/>
        <w:rPr>
          <w:sz w:val="16"/>
        </w:rPr>
      </w:pPr>
      <w:r>
        <w:rPr>
          <w:color w:val="808080"/>
          <w:sz w:val="16"/>
        </w:rPr>
        <w:t>Resultados</w:t>
      </w:r>
    </w:p>
    <w:p>
      <w:pPr>
        <w:pStyle w:val="ListParagraph"/>
        <w:numPr>
          <w:ilvl w:val="0"/>
          <w:numId w:val="1"/>
        </w:numPr>
        <w:tabs>
          <w:tab w:pos="585" w:val="left" w:leader="none"/>
        </w:tabs>
        <w:spacing w:line="240" w:lineRule="auto" w:before="0" w:after="0"/>
        <w:ind w:left="584" w:right="0" w:hanging="187"/>
        <w:jc w:val="left"/>
        <w:rPr>
          <w:sz w:val="16"/>
        </w:rPr>
      </w:pPr>
      <w:r>
        <w:rPr>
          <w:color w:val="808080"/>
          <w:sz w:val="16"/>
        </w:rPr>
        <w:t>Discusión</w:t>
      </w:r>
    </w:p>
    <w:p>
      <w:pPr>
        <w:pStyle w:val="ListParagraph"/>
        <w:numPr>
          <w:ilvl w:val="0"/>
          <w:numId w:val="1"/>
        </w:numPr>
        <w:tabs>
          <w:tab w:pos="548" w:val="left" w:leader="none"/>
        </w:tabs>
        <w:spacing w:line="240" w:lineRule="auto" w:before="0" w:after="0"/>
        <w:ind w:left="547" w:right="0" w:hanging="150"/>
        <w:jc w:val="left"/>
        <w:rPr>
          <w:sz w:val="16"/>
        </w:rPr>
      </w:pPr>
      <w:r>
        <w:rPr>
          <w:color w:val="808080"/>
          <w:sz w:val="16"/>
        </w:rPr>
        <w:t>Bibliografía</w:t>
      </w:r>
    </w:p>
    <w:p>
      <w:pPr>
        <w:spacing w:before="87"/>
        <w:ind w:left="185" w:right="0" w:firstLine="0"/>
        <w:jc w:val="left"/>
        <w:rPr>
          <w:rFonts w:ascii="Arial"/>
          <w:sz w:val="26"/>
        </w:rPr>
      </w:pPr>
      <w:r>
        <w:rPr/>
        <w:br w:type="column"/>
      </w:r>
      <w:r>
        <w:rPr>
          <w:rFonts w:ascii="Arial"/>
          <w:color w:val="98361E"/>
          <w:sz w:val="26"/>
        </w:rPr>
        <w:t>Resumen</w:t>
      </w:r>
    </w:p>
    <w:p>
      <w:pPr>
        <w:pStyle w:val="BodyText"/>
        <w:spacing w:line="285" w:lineRule="auto" w:before="125"/>
        <w:ind w:left="185" w:right="572"/>
        <w:jc w:val="both"/>
      </w:pPr>
      <w:r>
        <w:rPr>
          <w:color w:val="231F20"/>
        </w:rPr>
        <w:t>En los últimos años asistimos al auge de  dos fenómenos independientes en el con- sumo cultural del público joven: el aumento del visionado de series de ficción y el éxito mundial de la música urbana en español, es- pecialmente la producida en Latinoamérica. En este trabajo pretendemos estudiar ambas manifestaciones en su conjunto, desde </w:t>
      </w:r>
      <w:r>
        <w:rPr>
          <w:color w:val="231F20"/>
          <w:spacing w:val="-4"/>
        </w:rPr>
        <w:t>una </w:t>
      </w:r>
      <w:r>
        <w:rPr>
          <w:color w:val="231F20"/>
        </w:rPr>
        <w:t>perspectiva de género necesaria para rei- vindicar el papel protagonístico de la mujer dentro de un estilo musical tachado de</w:t>
      </w:r>
      <w:r>
        <w:rPr>
          <w:color w:val="231F20"/>
          <w:spacing w:val="-31"/>
        </w:rPr>
        <w:t> </w:t>
      </w:r>
      <w:r>
        <w:rPr>
          <w:color w:val="231F20"/>
        </w:rPr>
        <w:t>misó- gino y sexista. Las series de ficción, como el resto de productos culturales, son</w:t>
      </w:r>
      <w:r>
        <w:rPr>
          <w:color w:val="231F20"/>
          <w:spacing w:val="28"/>
        </w:rPr>
        <w:t> </w:t>
      </w:r>
      <w:r>
        <w:rPr>
          <w:color w:val="231F20"/>
        </w:rPr>
        <w:t>vehículos</w:t>
      </w:r>
    </w:p>
    <w:p>
      <w:pPr>
        <w:spacing w:after="0" w:line="285" w:lineRule="auto"/>
        <w:jc w:val="both"/>
        <w:sectPr>
          <w:type w:val="continuous"/>
          <w:pgSz w:w="9640" w:h="13610"/>
          <w:pgMar w:top="1400" w:bottom="1120" w:left="1280" w:right="1100"/>
          <w:cols w:num="2" w:equalWidth="0">
            <w:col w:w="3363" w:space="40"/>
            <w:col w:w="3857"/>
          </w:cols>
        </w:sectPr>
      </w:pPr>
    </w:p>
    <w:p>
      <w:pPr>
        <w:pStyle w:val="BodyText"/>
        <w:spacing w:line="191" w:lineRule="exact"/>
        <w:ind w:left="398"/>
        <w:jc w:val="both"/>
      </w:pPr>
      <w:r>
        <w:rPr>
          <w:color w:val="231F20"/>
        </w:rPr>
        <w:t>de proyección social en los que se produce la transmisión, entre otros aspectos, de roles</w:t>
      </w:r>
    </w:p>
    <w:p>
      <w:pPr>
        <w:pStyle w:val="BodyText"/>
        <w:spacing w:line="285" w:lineRule="auto" w:before="37"/>
        <w:ind w:left="398" w:right="571"/>
        <w:jc w:val="both"/>
      </w:pPr>
      <w:r>
        <w:rPr/>
        <w:pict>
          <v:shape style="position:absolute;margin-left:83.905502pt;margin-top:99.766045pt;width:314.1pt;height:.1pt;mso-position-horizontal-relative:page;mso-position-vertical-relative:paragraph;z-index:-251657216;mso-wrap-distance-left:0;mso-wrap-distance-right:0" coordorigin="1678,1995" coordsize="6282,0" path="m1678,1995l7960,1995e" filled="false" stroked="true" strokeweight=".5pt" strokecolor="#808080">
            <v:path arrowok="t"/>
            <v:stroke dashstyle="solid"/>
            <w10:wrap type="topAndBottom"/>
          </v:shape>
        </w:pict>
      </w:r>
      <w:r>
        <w:rPr>
          <w:color w:val="231F20"/>
        </w:rPr>
        <w:t>de género. </w:t>
      </w:r>
      <w:r>
        <w:rPr>
          <w:color w:val="231F20"/>
          <w:spacing w:val="-3"/>
        </w:rPr>
        <w:t>Por </w:t>
      </w:r>
      <w:r>
        <w:rPr>
          <w:color w:val="231F20"/>
        </w:rPr>
        <w:t>tanto, el objetivo de esta investigación es analizar, de forma exploratoria, la representación</w:t>
      </w:r>
      <w:r>
        <w:rPr>
          <w:color w:val="231F20"/>
          <w:spacing w:val="-4"/>
        </w:rPr>
        <w:t> </w:t>
      </w:r>
      <w:r>
        <w:rPr>
          <w:color w:val="231F20"/>
        </w:rPr>
        <w:t>de</w:t>
      </w:r>
      <w:r>
        <w:rPr>
          <w:color w:val="231F20"/>
          <w:spacing w:val="-4"/>
        </w:rPr>
        <w:t> </w:t>
      </w:r>
      <w:r>
        <w:rPr>
          <w:color w:val="231F20"/>
        </w:rPr>
        <w:t>los</w:t>
      </w:r>
      <w:r>
        <w:rPr>
          <w:color w:val="231F20"/>
          <w:spacing w:val="-3"/>
        </w:rPr>
        <w:t> </w:t>
      </w:r>
      <w:r>
        <w:rPr>
          <w:color w:val="231F20"/>
        </w:rPr>
        <w:t>personajes</w:t>
      </w:r>
      <w:r>
        <w:rPr>
          <w:color w:val="231F20"/>
          <w:spacing w:val="-4"/>
        </w:rPr>
        <w:t> </w:t>
      </w:r>
      <w:r>
        <w:rPr>
          <w:color w:val="231F20"/>
        </w:rPr>
        <w:t>femeninos</w:t>
      </w:r>
      <w:r>
        <w:rPr>
          <w:color w:val="231F20"/>
          <w:spacing w:val="-3"/>
        </w:rPr>
        <w:t> </w:t>
      </w:r>
      <w:r>
        <w:rPr>
          <w:color w:val="231F20"/>
        </w:rPr>
        <w:t>en</w:t>
      </w:r>
      <w:r>
        <w:rPr>
          <w:color w:val="231F20"/>
          <w:spacing w:val="-4"/>
        </w:rPr>
        <w:t> </w:t>
      </w:r>
      <w:r>
        <w:rPr>
          <w:color w:val="231F20"/>
        </w:rPr>
        <w:t>las</w:t>
      </w:r>
      <w:r>
        <w:rPr>
          <w:color w:val="231F20"/>
          <w:spacing w:val="-4"/>
        </w:rPr>
        <w:t> </w:t>
      </w:r>
      <w:r>
        <w:rPr>
          <w:color w:val="231F20"/>
        </w:rPr>
        <w:t>dos</w:t>
      </w:r>
      <w:r>
        <w:rPr>
          <w:color w:val="231F20"/>
          <w:spacing w:val="-3"/>
        </w:rPr>
        <w:t> </w:t>
      </w:r>
      <w:r>
        <w:rPr>
          <w:color w:val="231F20"/>
        </w:rPr>
        <w:t>únicas</w:t>
      </w:r>
      <w:r>
        <w:rPr>
          <w:color w:val="231F20"/>
          <w:spacing w:val="-4"/>
        </w:rPr>
        <w:t> </w:t>
      </w:r>
      <w:r>
        <w:rPr>
          <w:color w:val="231F20"/>
        </w:rPr>
        <w:t>series</w:t>
      </w:r>
      <w:r>
        <w:rPr>
          <w:color w:val="231F20"/>
          <w:spacing w:val="-3"/>
        </w:rPr>
        <w:t> </w:t>
      </w:r>
      <w:r>
        <w:rPr>
          <w:color w:val="231F20"/>
        </w:rPr>
        <w:t>latinoamericanas</w:t>
      </w:r>
      <w:r>
        <w:rPr>
          <w:color w:val="231F20"/>
          <w:spacing w:val="-4"/>
        </w:rPr>
        <w:t> </w:t>
      </w:r>
      <w:r>
        <w:rPr>
          <w:color w:val="231F20"/>
        </w:rPr>
        <w:t>sobre música</w:t>
      </w:r>
      <w:r>
        <w:rPr>
          <w:color w:val="231F20"/>
          <w:spacing w:val="-10"/>
        </w:rPr>
        <w:t> </w:t>
      </w:r>
      <w:r>
        <w:rPr>
          <w:color w:val="231F20"/>
        </w:rPr>
        <w:t>urbana</w:t>
      </w:r>
      <w:r>
        <w:rPr>
          <w:color w:val="231F20"/>
          <w:spacing w:val="-9"/>
        </w:rPr>
        <w:t> </w:t>
      </w:r>
      <w:r>
        <w:rPr>
          <w:color w:val="231F20"/>
        </w:rPr>
        <w:t>protagonizadas</w:t>
      </w:r>
      <w:r>
        <w:rPr>
          <w:color w:val="231F20"/>
          <w:spacing w:val="-9"/>
        </w:rPr>
        <w:t> </w:t>
      </w:r>
      <w:r>
        <w:rPr>
          <w:color w:val="231F20"/>
        </w:rPr>
        <w:t>por</w:t>
      </w:r>
      <w:r>
        <w:rPr>
          <w:color w:val="231F20"/>
          <w:spacing w:val="-8"/>
        </w:rPr>
        <w:t> </w:t>
      </w:r>
      <w:r>
        <w:rPr>
          <w:color w:val="231F20"/>
        </w:rPr>
        <w:t>mujeres,</w:t>
      </w:r>
      <w:r>
        <w:rPr>
          <w:color w:val="231F20"/>
          <w:spacing w:val="-9"/>
        </w:rPr>
        <w:t> </w:t>
      </w:r>
      <w:r>
        <w:rPr>
          <w:i/>
          <w:color w:val="231F20"/>
        </w:rPr>
        <w:t>Bravas</w:t>
      </w:r>
      <w:r>
        <w:rPr>
          <w:i/>
          <w:color w:val="231F20"/>
          <w:spacing w:val="-10"/>
        </w:rPr>
        <w:t> </w:t>
      </w:r>
      <w:r>
        <w:rPr>
          <w:color w:val="231F20"/>
        </w:rPr>
        <w:t>y</w:t>
      </w:r>
      <w:r>
        <w:rPr>
          <w:color w:val="231F20"/>
          <w:spacing w:val="-10"/>
        </w:rPr>
        <w:t> </w:t>
      </w:r>
      <w:r>
        <w:rPr>
          <w:i/>
          <w:color w:val="231F20"/>
        </w:rPr>
        <w:t>La</w:t>
      </w:r>
      <w:r>
        <w:rPr>
          <w:i/>
          <w:color w:val="231F20"/>
          <w:spacing w:val="-9"/>
        </w:rPr>
        <w:t> </w:t>
      </w:r>
      <w:r>
        <w:rPr>
          <w:i/>
          <w:color w:val="231F20"/>
        </w:rPr>
        <w:t>Reina</w:t>
      </w:r>
      <w:r>
        <w:rPr>
          <w:i/>
          <w:color w:val="231F20"/>
          <w:spacing w:val="-9"/>
        </w:rPr>
        <w:t> </w:t>
      </w:r>
      <w:r>
        <w:rPr>
          <w:i/>
          <w:color w:val="231F20"/>
        </w:rPr>
        <w:t>del</w:t>
      </w:r>
      <w:r>
        <w:rPr>
          <w:i/>
          <w:color w:val="231F20"/>
          <w:spacing w:val="-10"/>
        </w:rPr>
        <w:t> </w:t>
      </w:r>
      <w:r>
        <w:rPr>
          <w:i/>
          <w:color w:val="231F20"/>
        </w:rPr>
        <w:t>Flow</w:t>
      </w:r>
      <w:r>
        <w:rPr>
          <w:color w:val="231F20"/>
        </w:rPr>
        <w:t>.</w:t>
      </w:r>
      <w:r>
        <w:rPr>
          <w:color w:val="231F20"/>
          <w:spacing w:val="-9"/>
        </w:rPr>
        <w:t> </w:t>
      </w:r>
      <w:r>
        <w:rPr>
          <w:color w:val="231F20"/>
        </w:rPr>
        <w:t>Para</w:t>
      </w:r>
      <w:r>
        <w:rPr>
          <w:color w:val="231F20"/>
          <w:spacing w:val="-8"/>
        </w:rPr>
        <w:t> </w:t>
      </w:r>
      <w:r>
        <w:rPr>
          <w:color w:val="231F20"/>
        </w:rPr>
        <w:t>este</w:t>
      </w:r>
      <w:r>
        <w:rPr>
          <w:color w:val="231F20"/>
          <w:spacing w:val="-10"/>
        </w:rPr>
        <w:t> </w:t>
      </w:r>
      <w:r>
        <w:rPr>
          <w:color w:val="231F20"/>
        </w:rPr>
        <w:t>cometido</w:t>
      </w:r>
      <w:r>
        <w:rPr>
          <w:color w:val="231F20"/>
          <w:spacing w:val="-10"/>
        </w:rPr>
        <w:t> </w:t>
      </w:r>
      <w:r>
        <w:rPr>
          <w:color w:val="231F20"/>
        </w:rPr>
        <w:t>se ha optado por métodos cualitativos y cuantitativos consistentes en el análisis de contenido atendiendo a la representación estética, psicológica y social de sus personajes femeninos. Los</w:t>
      </w:r>
      <w:r>
        <w:rPr>
          <w:color w:val="231F20"/>
          <w:spacing w:val="-8"/>
        </w:rPr>
        <w:t> </w:t>
      </w:r>
      <w:r>
        <w:rPr>
          <w:color w:val="231F20"/>
        </w:rPr>
        <w:t>resultados</w:t>
      </w:r>
      <w:r>
        <w:rPr>
          <w:color w:val="231F20"/>
          <w:spacing w:val="-9"/>
        </w:rPr>
        <w:t> </w:t>
      </w:r>
      <w:r>
        <w:rPr>
          <w:color w:val="231F20"/>
        </w:rPr>
        <w:t>revelan</w:t>
      </w:r>
      <w:r>
        <w:rPr>
          <w:color w:val="231F20"/>
          <w:spacing w:val="-8"/>
        </w:rPr>
        <w:t> </w:t>
      </w:r>
      <w:r>
        <w:rPr>
          <w:color w:val="231F20"/>
        </w:rPr>
        <w:t>la</w:t>
      </w:r>
      <w:r>
        <w:rPr>
          <w:color w:val="231F20"/>
          <w:spacing w:val="-8"/>
        </w:rPr>
        <w:t> </w:t>
      </w:r>
      <w:r>
        <w:rPr>
          <w:color w:val="231F20"/>
        </w:rPr>
        <w:t>proyección</w:t>
      </w:r>
      <w:r>
        <w:rPr>
          <w:color w:val="231F20"/>
          <w:spacing w:val="-7"/>
        </w:rPr>
        <w:t> </w:t>
      </w:r>
      <w:r>
        <w:rPr>
          <w:color w:val="231F20"/>
        </w:rPr>
        <w:t>de</w:t>
      </w:r>
      <w:r>
        <w:rPr>
          <w:color w:val="231F20"/>
          <w:spacing w:val="-8"/>
        </w:rPr>
        <w:t> </w:t>
      </w:r>
      <w:r>
        <w:rPr>
          <w:color w:val="231F20"/>
        </w:rPr>
        <w:t>tópicos</w:t>
      </w:r>
      <w:r>
        <w:rPr>
          <w:color w:val="231F20"/>
          <w:spacing w:val="-8"/>
        </w:rPr>
        <w:t> </w:t>
      </w:r>
      <w:r>
        <w:rPr>
          <w:color w:val="231F20"/>
        </w:rPr>
        <w:t>y</w:t>
      </w:r>
      <w:r>
        <w:rPr>
          <w:color w:val="231F20"/>
          <w:spacing w:val="-8"/>
        </w:rPr>
        <w:t> </w:t>
      </w:r>
      <w:r>
        <w:rPr>
          <w:color w:val="231F20"/>
        </w:rPr>
        <w:t>estereotipos</w:t>
      </w:r>
      <w:r>
        <w:rPr>
          <w:color w:val="231F20"/>
          <w:spacing w:val="-8"/>
        </w:rPr>
        <w:t> </w:t>
      </w:r>
      <w:r>
        <w:rPr>
          <w:color w:val="231F20"/>
        </w:rPr>
        <w:t>a</w:t>
      </w:r>
      <w:r>
        <w:rPr>
          <w:color w:val="231F20"/>
          <w:spacing w:val="-7"/>
        </w:rPr>
        <w:t> </w:t>
      </w:r>
      <w:r>
        <w:rPr>
          <w:color w:val="231F20"/>
        </w:rPr>
        <w:t>la</w:t>
      </w:r>
      <w:r>
        <w:rPr>
          <w:color w:val="231F20"/>
          <w:spacing w:val="-8"/>
        </w:rPr>
        <w:t> </w:t>
      </w:r>
      <w:r>
        <w:rPr>
          <w:color w:val="231F20"/>
        </w:rPr>
        <w:t>vez</w:t>
      </w:r>
      <w:r>
        <w:rPr>
          <w:color w:val="231F20"/>
          <w:spacing w:val="-8"/>
        </w:rPr>
        <w:t> </w:t>
      </w:r>
      <w:r>
        <w:rPr>
          <w:color w:val="231F20"/>
        </w:rPr>
        <w:t>que</w:t>
      </w:r>
      <w:r>
        <w:rPr>
          <w:color w:val="231F20"/>
          <w:spacing w:val="-8"/>
        </w:rPr>
        <w:t> </w:t>
      </w:r>
      <w:r>
        <w:rPr>
          <w:color w:val="231F20"/>
        </w:rPr>
        <w:t>se</w:t>
      </w:r>
      <w:r>
        <w:rPr>
          <w:color w:val="231F20"/>
          <w:spacing w:val="-7"/>
        </w:rPr>
        <w:t> </w:t>
      </w:r>
      <w:r>
        <w:rPr>
          <w:color w:val="231F20"/>
        </w:rPr>
        <w:t>realza</w:t>
      </w:r>
      <w:r>
        <w:rPr>
          <w:color w:val="231F20"/>
          <w:spacing w:val="-8"/>
        </w:rPr>
        <w:t> </w:t>
      </w:r>
      <w:r>
        <w:rPr>
          <w:color w:val="231F20"/>
        </w:rPr>
        <w:t>el</w:t>
      </w:r>
      <w:r>
        <w:rPr>
          <w:color w:val="231F20"/>
          <w:spacing w:val="-8"/>
        </w:rPr>
        <w:t> </w:t>
      </w:r>
      <w:r>
        <w:rPr>
          <w:color w:val="231F20"/>
        </w:rPr>
        <w:t>rol</w:t>
      </w:r>
      <w:r>
        <w:rPr>
          <w:color w:val="231F20"/>
          <w:spacing w:val="-8"/>
        </w:rPr>
        <w:t> </w:t>
      </w:r>
      <w:r>
        <w:rPr>
          <w:color w:val="231F20"/>
        </w:rPr>
        <w:t>de mujeres</w:t>
      </w:r>
      <w:r>
        <w:rPr>
          <w:color w:val="231F20"/>
          <w:spacing w:val="-6"/>
        </w:rPr>
        <w:t> </w:t>
      </w:r>
      <w:r>
        <w:rPr>
          <w:color w:val="231F20"/>
        </w:rPr>
        <w:t>independientes</w:t>
      </w:r>
      <w:r>
        <w:rPr>
          <w:color w:val="231F20"/>
          <w:spacing w:val="-5"/>
        </w:rPr>
        <w:t> </w:t>
      </w:r>
      <w:r>
        <w:rPr>
          <w:color w:val="231F20"/>
        </w:rPr>
        <w:t>y</w:t>
      </w:r>
      <w:r>
        <w:rPr>
          <w:color w:val="231F20"/>
          <w:spacing w:val="-5"/>
        </w:rPr>
        <w:t> </w:t>
      </w:r>
      <w:r>
        <w:rPr>
          <w:color w:val="231F20"/>
        </w:rPr>
        <w:t>empoderadas</w:t>
      </w:r>
      <w:r>
        <w:rPr>
          <w:color w:val="231F20"/>
          <w:spacing w:val="-5"/>
        </w:rPr>
        <w:t> </w:t>
      </w:r>
      <w:r>
        <w:rPr>
          <w:color w:val="231F20"/>
        </w:rPr>
        <w:t>dentro</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contexto</w:t>
      </w:r>
      <w:r>
        <w:rPr>
          <w:color w:val="231F20"/>
          <w:spacing w:val="-5"/>
        </w:rPr>
        <w:t> </w:t>
      </w:r>
      <w:r>
        <w:rPr>
          <w:color w:val="231F20"/>
        </w:rPr>
        <w:t>geográfico</w:t>
      </w:r>
      <w:r>
        <w:rPr>
          <w:color w:val="231F20"/>
          <w:spacing w:val="-5"/>
        </w:rPr>
        <w:t> </w:t>
      </w:r>
      <w:r>
        <w:rPr>
          <w:color w:val="231F20"/>
        </w:rPr>
        <w:t>tradicionalmente machista.</w:t>
      </w:r>
    </w:p>
    <w:p>
      <w:pPr>
        <w:spacing w:before="60"/>
        <w:ind w:left="398" w:right="0" w:firstLine="0"/>
        <w:jc w:val="both"/>
        <w:rPr>
          <w:b/>
          <w:sz w:val="16"/>
        </w:rPr>
      </w:pPr>
      <w:r>
        <w:rPr>
          <w:b/>
          <w:color w:val="231F20"/>
          <w:sz w:val="16"/>
        </w:rPr>
        <w:t>Cómo citar este texto:</w:t>
      </w:r>
    </w:p>
    <w:p>
      <w:pPr>
        <w:pStyle w:val="BodyText"/>
        <w:spacing w:before="6"/>
        <w:rPr>
          <w:b/>
          <w:sz w:val="19"/>
        </w:rPr>
      </w:pPr>
    </w:p>
    <w:p>
      <w:pPr>
        <w:spacing w:line="256" w:lineRule="auto" w:before="0"/>
        <w:ind w:left="398" w:right="575" w:firstLine="0"/>
        <w:jc w:val="both"/>
        <w:rPr>
          <w:sz w:val="18"/>
        </w:rPr>
      </w:pPr>
      <w:r>
        <w:rPr>
          <w:color w:val="231F20"/>
          <w:sz w:val="18"/>
        </w:rPr>
        <w:t>Carmen del Rocío Monedero Morales y Pablo Impelluso Cortés (2021): Empoderamien- to femenino y cultura urbana en las series </w:t>
      </w:r>
      <w:r>
        <w:rPr>
          <w:i/>
          <w:color w:val="231F20"/>
          <w:sz w:val="18"/>
        </w:rPr>
        <w:t>Bravas </w:t>
      </w:r>
      <w:r>
        <w:rPr>
          <w:color w:val="231F20"/>
          <w:sz w:val="18"/>
        </w:rPr>
        <w:t>y </w:t>
      </w:r>
      <w:r>
        <w:rPr>
          <w:i/>
          <w:color w:val="231F20"/>
          <w:sz w:val="18"/>
        </w:rPr>
        <w:t>La Reina del Flow</w:t>
      </w:r>
      <w:r>
        <w:rPr>
          <w:color w:val="231F20"/>
          <w:sz w:val="18"/>
        </w:rPr>
        <w:t>, en </w:t>
      </w:r>
      <w:r>
        <w:rPr>
          <w:i/>
          <w:color w:val="231F20"/>
          <w:sz w:val="18"/>
        </w:rPr>
        <w:t>Miguel Hernández Communication Journal</w:t>
      </w:r>
      <w:r>
        <w:rPr>
          <w:color w:val="231F20"/>
          <w:sz w:val="18"/>
        </w:rPr>
        <w:t>, Vol. 12 (2) , pp. 587 a 609. Universidad Miguel Hernández, UMH (Elche-Alicante). DOI: 10.21134/mhjournal.v12i.1329</w:t>
      </w:r>
    </w:p>
    <w:p>
      <w:pPr>
        <w:spacing w:after="0" w:line="256" w:lineRule="auto"/>
        <w:jc w:val="both"/>
        <w:rPr>
          <w:sz w:val="18"/>
        </w:rPr>
        <w:sectPr>
          <w:type w:val="continuous"/>
          <w:pgSz w:w="9640" w:h="13610"/>
          <w:pgMar w:top="1400" w:bottom="1120" w:left="1280" w:right="1100"/>
        </w:sectPr>
      </w:pPr>
    </w:p>
    <w:p>
      <w:pPr>
        <w:spacing w:line="256" w:lineRule="auto" w:before="196"/>
        <w:ind w:left="398" w:right="1016" w:firstLine="0"/>
        <w:jc w:val="left"/>
        <w:rPr>
          <w:i/>
          <w:sz w:val="32"/>
        </w:rPr>
      </w:pPr>
      <w:r>
        <w:rPr>
          <w:color w:val="808080"/>
          <w:sz w:val="32"/>
        </w:rPr>
        <w:t>Female empowerment and urban culture in the series </w:t>
      </w:r>
      <w:r>
        <w:rPr>
          <w:i/>
          <w:color w:val="808080"/>
          <w:sz w:val="32"/>
        </w:rPr>
        <w:t>Bravas </w:t>
      </w:r>
      <w:r>
        <w:rPr>
          <w:color w:val="808080"/>
          <w:sz w:val="32"/>
        </w:rPr>
        <w:t>and </w:t>
      </w:r>
      <w:r>
        <w:rPr>
          <w:i/>
          <w:color w:val="808080"/>
          <w:sz w:val="32"/>
        </w:rPr>
        <w:t>La Reina del Flow</w:t>
      </w:r>
    </w:p>
    <w:p>
      <w:pPr>
        <w:spacing w:line="271" w:lineRule="auto" w:before="252"/>
        <w:ind w:left="398" w:right="2378" w:firstLine="0"/>
        <w:jc w:val="left"/>
        <w:rPr>
          <w:sz w:val="22"/>
        </w:rPr>
      </w:pPr>
      <w:r>
        <w:rPr>
          <w:color w:val="822108"/>
          <w:sz w:val="22"/>
        </w:rPr>
        <w:t>Carmen del Rocío Monedero Morales </w:t>
      </w:r>
      <w:r>
        <w:rPr>
          <w:sz w:val="22"/>
        </w:rPr>
        <w:t>| </w:t>
      </w:r>
      <w:hyperlink r:id="rId8">
        <w:r>
          <w:rPr>
            <w:sz w:val="22"/>
          </w:rPr>
          <w:t>roi@uma.es</w:t>
        </w:r>
      </w:hyperlink>
      <w:r>
        <w:rPr>
          <w:sz w:val="22"/>
        </w:rPr>
        <w:t> Universidad de Málaga</w:t>
      </w:r>
    </w:p>
    <w:p>
      <w:pPr>
        <w:spacing w:line="271" w:lineRule="auto" w:before="0"/>
        <w:ind w:left="398" w:right="2545" w:firstLine="0"/>
        <w:jc w:val="left"/>
        <w:rPr>
          <w:sz w:val="22"/>
        </w:rPr>
      </w:pPr>
      <w:r>
        <w:rPr>
          <w:color w:val="822108"/>
          <w:sz w:val="22"/>
        </w:rPr>
        <w:t>Pablo Impelluso Cortés </w:t>
      </w:r>
      <w:r>
        <w:rPr>
          <w:sz w:val="22"/>
        </w:rPr>
        <w:t>| </w:t>
      </w:r>
      <w:hyperlink r:id="rId9">
        <w:r>
          <w:rPr>
            <w:sz w:val="22"/>
          </w:rPr>
          <w:t>pimpelluso1@uagm.edu</w:t>
        </w:r>
      </w:hyperlink>
      <w:r>
        <w:rPr>
          <w:sz w:val="22"/>
        </w:rPr>
        <w:t> Universidad </w:t>
      </w:r>
      <w:r>
        <w:rPr>
          <w:color w:val="231F20"/>
          <w:sz w:val="22"/>
        </w:rPr>
        <w:t>Ana G. Méndez</w:t>
      </w:r>
    </w:p>
    <w:p>
      <w:pPr>
        <w:pStyle w:val="BodyText"/>
        <w:spacing w:before="7"/>
        <w:rPr>
          <w:sz w:val="23"/>
        </w:rPr>
      </w:pPr>
      <w:r>
        <w:rPr/>
        <w:pict>
          <v:shape style="position:absolute;margin-left:83.905502pt;margin-top:15.775pt;width:314.1pt;height:.1pt;mso-position-horizontal-relative:page;mso-position-vertical-relative:paragraph;z-index:-251655168;mso-wrap-distance-left:0;mso-wrap-distance-right:0" coordorigin="1678,315" coordsize="6282,0" path="m1678,315l7960,315e" filled="false" stroked="true" strokeweight="1pt" strokecolor="#808080">
            <v:path arrowok="t"/>
            <v:stroke dashstyle="solid"/>
            <w10:wrap type="topAndBottom"/>
          </v:shape>
        </w:pict>
      </w:r>
    </w:p>
    <w:p>
      <w:pPr>
        <w:pStyle w:val="BodyText"/>
        <w:spacing w:before="2"/>
        <w:rPr>
          <w:sz w:val="6"/>
        </w:rPr>
      </w:pPr>
    </w:p>
    <w:p>
      <w:pPr>
        <w:spacing w:after="0"/>
        <w:rPr>
          <w:sz w:val="6"/>
        </w:rPr>
        <w:sectPr>
          <w:pgSz w:w="9640" w:h="13610"/>
          <w:pgMar w:header="1148" w:footer="935" w:top="1400" w:bottom="1120" w:left="1280" w:right="1100"/>
        </w:sectPr>
      </w:pPr>
    </w:p>
    <w:p>
      <w:pPr>
        <w:spacing w:before="109"/>
        <w:ind w:left="398" w:right="0" w:firstLine="0"/>
        <w:jc w:val="left"/>
        <w:rPr>
          <w:rFonts w:ascii="Minion Pro"/>
          <w:b/>
          <w:sz w:val="16"/>
        </w:rPr>
      </w:pPr>
      <w:r>
        <w:rPr>
          <w:rFonts w:ascii="Minion Pro"/>
          <w:b/>
          <w:color w:val="808080"/>
          <w:sz w:val="16"/>
        </w:rPr>
        <w:t>Keywords</w:t>
      </w:r>
    </w:p>
    <w:p>
      <w:pPr>
        <w:spacing w:before="0"/>
        <w:ind w:left="398" w:right="54" w:firstLine="0"/>
        <w:jc w:val="left"/>
        <w:rPr>
          <w:rFonts w:ascii="Minion Pro" w:hAnsi="Minion Pro"/>
          <w:sz w:val="16"/>
        </w:rPr>
      </w:pPr>
      <w:r>
        <w:rPr>
          <w:rFonts w:ascii="Minion Pro" w:hAnsi="Minion Pro"/>
          <w:color w:val="808080"/>
          <w:sz w:val="16"/>
        </w:rPr>
        <w:t>“empowerment”; “stereotype”; “woman”; “urban music”; “series”</w:t>
      </w:r>
    </w:p>
    <w:p>
      <w:pPr>
        <w:spacing w:before="192"/>
        <w:ind w:left="398" w:right="0" w:firstLine="0"/>
        <w:jc w:val="left"/>
        <w:rPr>
          <w:rFonts w:ascii="Minion Pro"/>
          <w:b/>
          <w:sz w:val="16"/>
        </w:rPr>
      </w:pPr>
      <w:r>
        <w:rPr>
          <w:rFonts w:ascii="Minion Pro"/>
          <w:b/>
          <w:color w:val="808080"/>
          <w:sz w:val="16"/>
        </w:rPr>
        <w:t>Summary</w:t>
      </w:r>
    </w:p>
    <w:p>
      <w:pPr>
        <w:pStyle w:val="ListParagraph"/>
        <w:numPr>
          <w:ilvl w:val="0"/>
          <w:numId w:val="2"/>
        </w:numPr>
        <w:tabs>
          <w:tab w:pos="548" w:val="left" w:leader="none"/>
        </w:tabs>
        <w:spacing w:line="240" w:lineRule="auto" w:before="0" w:after="0"/>
        <w:ind w:left="547" w:right="0" w:hanging="150"/>
        <w:jc w:val="left"/>
        <w:rPr>
          <w:sz w:val="16"/>
        </w:rPr>
      </w:pPr>
      <w:r>
        <w:rPr>
          <w:color w:val="808080"/>
          <w:sz w:val="16"/>
        </w:rPr>
        <w:t>Introduction</w:t>
      </w:r>
    </w:p>
    <w:p>
      <w:pPr>
        <w:pStyle w:val="ListParagraph"/>
        <w:numPr>
          <w:ilvl w:val="0"/>
          <w:numId w:val="2"/>
        </w:numPr>
        <w:tabs>
          <w:tab w:pos="548" w:val="left" w:leader="none"/>
        </w:tabs>
        <w:spacing w:line="240" w:lineRule="auto" w:before="0" w:after="0"/>
        <w:ind w:left="398" w:right="137" w:firstLine="0"/>
        <w:jc w:val="left"/>
        <w:rPr>
          <w:sz w:val="16"/>
        </w:rPr>
      </w:pPr>
      <w:r>
        <w:rPr>
          <w:color w:val="808080"/>
          <w:sz w:val="16"/>
        </w:rPr>
        <w:t>State of the question: cultural models of</w:t>
      </w:r>
      <w:r>
        <w:rPr>
          <w:color w:val="808080"/>
          <w:spacing w:val="-24"/>
          <w:sz w:val="16"/>
        </w:rPr>
        <w:t> </w:t>
      </w:r>
      <w:r>
        <w:rPr>
          <w:color w:val="808080"/>
          <w:sz w:val="16"/>
        </w:rPr>
        <w:t>femi- ninity and urban</w:t>
      </w:r>
      <w:r>
        <w:rPr>
          <w:color w:val="808080"/>
          <w:spacing w:val="-1"/>
          <w:sz w:val="16"/>
        </w:rPr>
        <w:t> </w:t>
      </w:r>
      <w:r>
        <w:rPr>
          <w:color w:val="808080"/>
          <w:sz w:val="16"/>
        </w:rPr>
        <w:t>music</w:t>
      </w:r>
    </w:p>
    <w:p>
      <w:pPr>
        <w:pStyle w:val="ListParagraph"/>
        <w:numPr>
          <w:ilvl w:val="0"/>
          <w:numId w:val="2"/>
        </w:numPr>
        <w:tabs>
          <w:tab w:pos="548" w:val="left" w:leader="none"/>
        </w:tabs>
        <w:spacing w:line="240" w:lineRule="auto" w:before="0" w:after="0"/>
        <w:ind w:left="398" w:right="0" w:firstLine="0"/>
        <w:jc w:val="left"/>
        <w:rPr>
          <w:sz w:val="16"/>
        </w:rPr>
      </w:pPr>
      <w:r>
        <w:rPr>
          <w:i/>
          <w:color w:val="808080"/>
          <w:sz w:val="16"/>
        </w:rPr>
        <w:t>Bravas</w:t>
      </w:r>
      <w:r>
        <w:rPr>
          <w:color w:val="808080"/>
          <w:sz w:val="16"/>
        </w:rPr>
        <w:t>:</w:t>
      </w:r>
      <w:r>
        <w:rPr>
          <w:color w:val="808080"/>
          <w:spacing w:val="-5"/>
          <w:sz w:val="16"/>
        </w:rPr>
        <w:t> </w:t>
      </w:r>
      <w:r>
        <w:rPr>
          <w:color w:val="808080"/>
          <w:sz w:val="16"/>
        </w:rPr>
        <w:t>the</w:t>
      </w:r>
      <w:r>
        <w:rPr>
          <w:color w:val="808080"/>
          <w:spacing w:val="-4"/>
          <w:sz w:val="16"/>
        </w:rPr>
        <w:t> </w:t>
      </w:r>
      <w:r>
        <w:rPr>
          <w:color w:val="808080"/>
          <w:sz w:val="16"/>
        </w:rPr>
        <w:t>power</w:t>
      </w:r>
      <w:r>
        <w:rPr>
          <w:color w:val="808080"/>
          <w:spacing w:val="-4"/>
          <w:sz w:val="16"/>
        </w:rPr>
        <w:t> </w:t>
      </w:r>
      <w:r>
        <w:rPr>
          <w:color w:val="808080"/>
          <w:sz w:val="16"/>
        </w:rPr>
        <w:t>of</w:t>
      </w:r>
      <w:r>
        <w:rPr>
          <w:color w:val="808080"/>
          <w:spacing w:val="-5"/>
          <w:sz w:val="16"/>
        </w:rPr>
        <w:t> </w:t>
      </w:r>
      <w:r>
        <w:rPr>
          <w:color w:val="808080"/>
          <w:sz w:val="16"/>
        </w:rPr>
        <w:t>friendship</w:t>
      </w:r>
      <w:r>
        <w:rPr>
          <w:color w:val="808080"/>
          <w:spacing w:val="-4"/>
          <w:sz w:val="16"/>
        </w:rPr>
        <w:t> </w:t>
      </w:r>
      <w:r>
        <w:rPr>
          <w:color w:val="808080"/>
          <w:sz w:val="16"/>
        </w:rPr>
        <w:t>against</w:t>
      </w:r>
      <w:r>
        <w:rPr>
          <w:color w:val="808080"/>
          <w:spacing w:val="-4"/>
          <w:sz w:val="16"/>
        </w:rPr>
        <w:t> </w:t>
      </w:r>
      <w:r>
        <w:rPr>
          <w:color w:val="808080"/>
          <w:sz w:val="16"/>
        </w:rPr>
        <w:t>a</w:t>
      </w:r>
      <w:r>
        <w:rPr>
          <w:color w:val="808080"/>
          <w:spacing w:val="-5"/>
          <w:sz w:val="16"/>
        </w:rPr>
        <w:t> </w:t>
      </w:r>
      <w:r>
        <w:rPr>
          <w:color w:val="808080"/>
          <w:sz w:val="16"/>
        </w:rPr>
        <w:t>hostile world</w:t>
      </w:r>
    </w:p>
    <w:p>
      <w:pPr>
        <w:pStyle w:val="ListParagraph"/>
        <w:numPr>
          <w:ilvl w:val="0"/>
          <w:numId w:val="2"/>
        </w:numPr>
        <w:tabs>
          <w:tab w:pos="548" w:val="left" w:leader="none"/>
        </w:tabs>
        <w:spacing w:line="240" w:lineRule="auto" w:before="0" w:after="0"/>
        <w:ind w:left="398" w:right="401" w:firstLine="0"/>
        <w:jc w:val="left"/>
        <w:rPr>
          <w:sz w:val="16"/>
        </w:rPr>
      </w:pPr>
      <w:r>
        <w:rPr>
          <w:i/>
          <w:color w:val="808080"/>
          <w:sz w:val="16"/>
        </w:rPr>
        <w:t>La</w:t>
      </w:r>
      <w:r>
        <w:rPr>
          <w:i/>
          <w:color w:val="808080"/>
          <w:spacing w:val="-4"/>
          <w:sz w:val="16"/>
        </w:rPr>
        <w:t> </w:t>
      </w:r>
      <w:r>
        <w:rPr>
          <w:i/>
          <w:color w:val="808080"/>
          <w:sz w:val="16"/>
        </w:rPr>
        <w:t>Reina</w:t>
      </w:r>
      <w:r>
        <w:rPr>
          <w:i/>
          <w:color w:val="808080"/>
          <w:spacing w:val="-4"/>
          <w:sz w:val="16"/>
        </w:rPr>
        <w:t> </w:t>
      </w:r>
      <w:r>
        <w:rPr>
          <w:i/>
          <w:color w:val="808080"/>
          <w:sz w:val="16"/>
        </w:rPr>
        <w:t>del</w:t>
      </w:r>
      <w:r>
        <w:rPr>
          <w:i/>
          <w:color w:val="808080"/>
          <w:spacing w:val="-4"/>
          <w:sz w:val="16"/>
        </w:rPr>
        <w:t> </w:t>
      </w:r>
      <w:r>
        <w:rPr>
          <w:i/>
          <w:color w:val="808080"/>
          <w:sz w:val="16"/>
        </w:rPr>
        <w:t>Flow</w:t>
      </w:r>
      <w:r>
        <w:rPr>
          <w:color w:val="808080"/>
          <w:sz w:val="16"/>
        </w:rPr>
        <w:t>:</w:t>
      </w:r>
      <w:r>
        <w:rPr>
          <w:color w:val="808080"/>
          <w:spacing w:val="-3"/>
          <w:sz w:val="16"/>
        </w:rPr>
        <w:t> </w:t>
      </w:r>
      <w:r>
        <w:rPr>
          <w:color w:val="808080"/>
          <w:sz w:val="16"/>
        </w:rPr>
        <w:t>pain</w:t>
      </w:r>
      <w:r>
        <w:rPr>
          <w:color w:val="808080"/>
          <w:spacing w:val="-4"/>
          <w:sz w:val="16"/>
        </w:rPr>
        <w:t> </w:t>
      </w:r>
      <w:r>
        <w:rPr>
          <w:color w:val="808080"/>
          <w:sz w:val="16"/>
        </w:rPr>
        <w:t>and</w:t>
      </w:r>
      <w:r>
        <w:rPr>
          <w:color w:val="808080"/>
          <w:spacing w:val="-4"/>
          <w:sz w:val="16"/>
        </w:rPr>
        <w:t> </w:t>
      </w:r>
      <w:r>
        <w:rPr>
          <w:color w:val="808080"/>
          <w:sz w:val="16"/>
        </w:rPr>
        <w:t>revenge</w:t>
      </w:r>
      <w:r>
        <w:rPr>
          <w:color w:val="808080"/>
          <w:spacing w:val="-3"/>
          <w:sz w:val="16"/>
        </w:rPr>
        <w:t> </w:t>
      </w:r>
      <w:r>
        <w:rPr>
          <w:color w:val="808080"/>
          <w:sz w:val="16"/>
        </w:rPr>
        <w:t>as</w:t>
      </w:r>
      <w:r>
        <w:rPr>
          <w:color w:val="808080"/>
          <w:spacing w:val="-4"/>
          <w:sz w:val="16"/>
        </w:rPr>
        <w:t> </w:t>
      </w:r>
      <w:r>
        <w:rPr>
          <w:color w:val="808080"/>
          <w:sz w:val="16"/>
        </w:rPr>
        <w:t>an engine for</w:t>
      </w:r>
      <w:r>
        <w:rPr>
          <w:color w:val="808080"/>
          <w:spacing w:val="-2"/>
          <w:sz w:val="16"/>
        </w:rPr>
        <w:t> </w:t>
      </w:r>
      <w:r>
        <w:rPr>
          <w:color w:val="808080"/>
          <w:sz w:val="16"/>
        </w:rPr>
        <w:t>improvement</w:t>
      </w:r>
    </w:p>
    <w:p>
      <w:pPr>
        <w:pStyle w:val="ListParagraph"/>
        <w:numPr>
          <w:ilvl w:val="0"/>
          <w:numId w:val="2"/>
        </w:numPr>
        <w:tabs>
          <w:tab w:pos="548" w:val="left" w:leader="none"/>
        </w:tabs>
        <w:spacing w:line="240" w:lineRule="auto" w:before="0" w:after="0"/>
        <w:ind w:left="547" w:right="0" w:hanging="150"/>
        <w:jc w:val="left"/>
        <w:rPr>
          <w:sz w:val="16"/>
        </w:rPr>
      </w:pPr>
      <w:r>
        <w:rPr>
          <w:color w:val="808080"/>
          <w:sz w:val="16"/>
        </w:rPr>
        <w:t>Methodology</w:t>
      </w:r>
    </w:p>
    <w:p>
      <w:pPr>
        <w:pStyle w:val="ListParagraph"/>
        <w:numPr>
          <w:ilvl w:val="0"/>
          <w:numId w:val="2"/>
        </w:numPr>
        <w:tabs>
          <w:tab w:pos="548" w:val="left" w:leader="none"/>
        </w:tabs>
        <w:spacing w:line="240" w:lineRule="auto" w:before="0" w:after="0"/>
        <w:ind w:left="547" w:right="0" w:hanging="150"/>
        <w:jc w:val="left"/>
        <w:rPr>
          <w:sz w:val="16"/>
        </w:rPr>
      </w:pPr>
      <w:r>
        <w:rPr>
          <w:color w:val="808080"/>
          <w:sz w:val="16"/>
        </w:rPr>
        <w:t>Results</w:t>
      </w:r>
    </w:p>
    <w:p>
      <w:pPr>
        <w:pStyle w:val="ListParagraph"/>
        <w:numPr>
          <w:ilvl w:val="0"/>
          <w:numId w:val="2"/>
        </w:numPr>
        <w:tabs>
          <w:tab w:pos="548" w:val="left" w:leader="none"/>
        </w:tabs>
        <w:spacing w:line="240" w:lineRule="auto" w:before="0" w:after="0"/>
        <w:ind w:left="547" w:right="0" w:hanging="150"/>
        <w:jc w:val="left"/>
        <w:rPr>
          <w:sz w:val="16"/>
        </w:rPr>
      </w:pPr>
      <w:r>
        <w:rPr>
          <w:color w:val="808080"/>
          <w:sz w:val="16"/>
        </w:rPr>
        <w:t>Discussion</w:t>
      </w:r>
    </w:p>
    <w:p>
      <w:pPr>
        <w:pStyle w:val="ListParagraph"/>
        <w:numPr>
          <w:ilvl w:val="0"/>
          <w:numId w:val="2"/>
        </w:numPr>
        <w:tabs>
          <w:tab w:pos="548" w:val="left" w:leader="none"/>
        </w:tabs>
        <w:spacing w:line="240" w:lineRule="auto" w:before="0" w:after="0"/>
        <w:ind w:left="547" w:right="0" w:hanging="150"/>
        <w:jc w:val="left"/>
        <w:rPr>
          <w:sz w:val="16"/>
        </w:rPr>
      </w:pPr>
      <w:r>
        <w:rPr>
          <w:color w:val="808080"/>
          <w:sz w:val="16"/>
        </w:rPr>
        <w:t>Bibliography</w:t>
      </w:r>
    </w:p>
    <w:p>
      <w:pPr>
        <w:pStyle w:val="Heading1"/>
        <w:spacing w:before="105"/>
        <w:ind w:left="144" w:firstLine="0"/>
      </w:pPr>
      <w:r>
        <w:rPr/>
        <w:br w:type="column"/>
      </w:r>
      <w:r>
        <w:rPr>
          <w:color w:val="98361E"/>
        </w:rPr>
        <w:t>Abstract</w:t>
      </w:r>
    </w:p>
    <w:p>
      <w:pPr>
        <w:pStyle w:val="BodyText"/>
        <w:spacing w:line="285" w:lineRule="auto" w:before="34"/>
        <w:ind w:left="144" w:right="573"/>
        <w:jc w:val="both"/>
      </w:pPr>
      <w:r>
        <w:rPr>
          <w:color w:val="231F20"/>
        </w:rPr>
        <w:t>In</w:t>
      </w:r>
      <w:r>
        <w:rPr>
          <w:color w:val="231F20"/>
          <w:spacing w:val="-9"/>
        </w:rPr>
        <w:t> </w:t>
      </w:r>
      <w:r>
        <w:rPr>
          <w:color w:val="231F20"/>
        </w:rPr>
        <w:t>recent</w:t>
      </w:r>
      <w:r>
        <w:rPr>
          <w:color w:val="231F20"/>
          <w:spacing w:val="-9"/>
        </w:rPr>
        <w:t> </w:t>
      </w:r>
      <w:r>
        <w:rPr>
          <w:color w:val="231F20"/>
        </w:rPr>
        <w:t>years,</w:t>
      </w:r>
      <w:r>
        <w:rPr>
          <w:color w:val="231F20"/>
          <w:spacing w:val="-9"/>
        </w:rPr>
        <w:t> </w:t>
      </w:r>
      <w:r>
        <w:rPr>
          <w:color w:val="231F20"/>
        </w:rPr>
        <w:t>we</w:t>
      </w:r>
      <w:r>
        <w:rPr>
          <w:color w:val="231F20"/>
          <w:spacing w:val="-8"/>
        </w:rPr>
        <w:t> </w:t>
      </w:r>
      <w:r>
        <w:rPr>
          <w:color w:val="231F20"/>
        </w:rPr>
        <w:t>have</w:t>
      </w:r>
      <w:r>
        <w:rPr>
          <w:color w:val="231F20"/>
          <w:spacing w:val="-9"/>
        </w:rPr>
        <w:t> </w:t>
      </w:r>
      <w:r>
        <w:rPr>
          <w:color w:val="231F20"/>
        </w:rPr>
        <w:t>witnessed</w:t>
      </w:r>
      <w:r>
        <w:rPr>
          <w:color w:val="231F20"/>
          <w:spacing w:val="-8"/>
        </w:rPr>
        <w:t> </w:t>
      </w:r>
      <w:r>
        <w:rPr>
          <w:color w:val="231F20"/>
        </w:rPr>
        <w:t>the</w:t>
      </w:r>
      <w:r>
        <w:rPr>
          <w:color w:val="231F20"/>
          <w:spacing w:val="-9"/>
        </w:rPr>
        <w:t> </w:t>
      </w:r>
      <w:r>
        <w:rPr>
          <w:color w:val="231F20"/>
        </w:rPr>
        <w:t>rise of two independent phenomena in the cultural consumption of young audienc- es: the increase in the viewing of fiction series and the worldwide success</w:t>
      </w:r>
      <w:r>
        <w:rPr>
          <w:color w:val="231F20"/>
          <w:spacing w:val="-34"/>
        </w:rPr>
        <w:t> </w:t>
      </w:r>
      <w:r>
        <w:rPr>
          <w:color w:val="231F20"/>
        </w:rPr>
        <w:t>of urban music</w:t>
      </w:r>
      <w:r>
        <w:rPr>
          <w:color w:val="231F20"/>
          <w:spacing w:val="-9"/>
        </w:rPr>
        <w:t> </w:t>
      </w:r>
      <w:r>
        <w:rPr>
          <w:color w:val="231F20"/>
        </w:rPr>
        <w:t>in</w:t>
      </w:r>
      <w:r>
        <w:rPr>
          <w:color w:val="231F20"/>
          <w:spacing w:val="-10"/>
        </w:rPr>
        <w:t> </w:t>
      </w:r>
      <w:r>
        <w:rPr>
          <w:color w:val="231F20"/>
        </w:rPr>
        <w:t>Spanish,</w:t>
      </w:r>
      <w:r>
        <w:rPr>
          <w:color w:val="231F20"/>
          <w:spacing w:val="-9"/>
        </w:rPr>
        <w:t> </w:t>
      </w:r>
      <w:r>
        <w:rPr>
          <w:color w:val="231F20"/>
        </w:rPr>
        <w:t>especially</w:t>
      </w:r>
      <w:r>
        <w:rPr>
          <w:color w:val="231F20"/>
          <w:spacing w:val="-9"/>
        </w:rPr>
        <w:t> </w:t>
      </w:r>
      <w:r>
        <w:rPr>
          <w:color w:val="231F20"/>
        </w:rPr>
        <w:t>that</w:t>
      </w:r>
      <w:r>
        <w:rPr>
          <w:color w:val="231F20"/>
          <w:spacing w:val="-9"/>
        </w:rPr>
        <w:t> </w:t>
      </w:r>
      <w:r>
        <w:rPr>
          <w:color w:val="231F20"/>
        </w:rPr>
        <w:t>produced in Latin America. In this work we intend to study both manifestations as a whole, from  a  gender  perspective   necessary to vindicate the leading role of women within a musical style labeled misogynist and sexist. Fiction series, like the rest of cultural products, are vehicles of</w:t>
      </w:r>
      <w:r>
        <w:rPr>
          <w:color w:val="231F20"/>
          <w:spacing w:val="12"/>
        </w:rPr>
        <w:t> </w:t>
      </w:r>
      <w:r>
        <w:rPr>
          <w:color w:val="231F20"/>
        </w:rPr>
        <w:t>social</w:t>
      </w:r>
    </w:p>
    <w:p>
      <w:pPr>
        <w:spacing w:after="0" w:line="285" w:lineRule="auto"/>
        <w:jc w:val="both"/>
        <w:sectPr>
          <w:type w:val="continuous"/>
          <w:pgSz w:w="9640" w:h="13610"/>
          <w:pgMar w:top="1400" w:bottom="1120" w:left="1280" w:right="1100"/>
          <w:cols w:num="2" w:equalWidth="0">
            <w:col w:w="3597" w:space="40"/>
            <w:col w:w="3623"/>
          </w:cols>
        </w:sectPr>
      </w:pPr>
    </w:p>
    <w:p>
      <w:pPr>
        <w:pStyle w:val="BodyText"/>
        <w:spacing w:line="191" w:lineRule="exact"/>
        <w:ind w:left="398"/>
        <w:jc w:val="both"/>
      </w:pPr>
      <w:r>
        <w:rPr>
          <w:color w:val="231F20"/>
        </w:rPr>
        <w:t>projection in which the transmission, among other aspects, of gender roles takes place.</w:t>
      </w:r>
    </w:p>
    <w:p>
      <w:pPr>
        <w:pStyle w:val="BodyText"/>
        <w:spacing w:line="285" w:lineRule="auto" w:before="37"/>
        <w:ind w:left="398" w:right="574"/>
        <w:jc w:val="both"/>
      </w:pPr>
      <w:r>
        <w:rPr>
          <w:color w:val="231F20"/>
        </w:rPr>
        <w:t>Therefore, the objective of this research is to analyze, in an exploratory </w:t>
      </w:r>
      <w:r>
        <w:rPr>
          <w:color w:val="231F20"/>
          <w:spacing w:val="-6"/>
        </w:rPr>
        <w:t>way, </w:t>
      </w:r>
      <w:r>
        <w:rPr>
          <w:color w:val="231F20"/>
        </w:rPr>
        <w:t>the represen- tation of female characters in the only two Latin American series on urban music starring by</w:t>
      </w:r>
      <w:r>
        <w:rPr>
          <w:color w:val="231F20"/>
          <w:spacing w:val="-6"/>
        </w:rPr>
        <w:t> </w:t>
      </w:r>
      <w:r>
        <w:rPr>
          <w:color w:val="231F20"/>
        </w:rPr>
        <w:t>women,</w:t>
      </w:r>
      <w:r>
        <w:rPr>
          <w:color w:val="231F20"/>
          <w:spacing w:val="-5"/>
        </w:rPr>
        <w:t> </w:t>
      </w:r>
      <w:r>
        <w:rPr>
          <w:i/>
          <w:color w:val="231F20"/>
        </w:rPr>
        <w:t>Bravas</w:t>
      </w:r>
      <w:r>
        <w:rPr>
          <w:i/>
          <w:color w:val="231F20"/>
          <w:spacing w:val="-6"/>
        </w:rPr>
        <w:t> </w:t>
      </w:r>
      <w:r>
        <w:rPr>
          <w:color w:val="231F20"/>
        </w:rPr>
        <w:t>and</w:t>
      </w:r>
      <w:r>
        <w:rPr>
          <w:color w:val="231F20"/>
          <w:spacing w:val="-6"/>
        </w:rPr>
        <w:t> </w:t>
      </w:r>
      <w:r>
        <w:rPr>
          <w:i/>
          <w:color w:val="231F20"/>
        </w:rPr>
        <w:t>La</w:t>
      </w:r>
      <w:r>
        <w:rPr>
          <w:i/>
          <w:color w:val="231F20"/>
          <w:spacing w:val="-6"/>
        </w:rPr>
        <w:t> </w:t>
      </w:r>
      <w:r>
        <w:rPr>
          <w:i/>
          <w:color w:val="231F20"/>
        </w:rPr>
        <w:t>Reina</w:t>
      </w:r>
      <w:r>
        <w:rPr>
          <w:i/>
          <w:color w:val="231F20"/>
          <w:spacing w:val="-5"/>
        </w:rPr>
        <w:t> </w:t>
      </w:r>
      <w:r>
        <w:rPr>
          <w:i/>
          <w:color w:val="231F20"/>
        </w:rPr>
        <w:t>del</w:t>
      </w:r>
      <w:r>
        <w:rPr>
          <w:i/>
          <w:color w:val="231F20"/>
          <w:spacing w:val="-7"/>
        </w:rPr>
        <w:t> </w:t>
      </w:r>
      <w:r>
        <w:rPr>
          <w:i/>
          <w:color w:val="231F20"/>
        </w:rPr>
        <w:t>Flow</w:t>
      </w:r>
      <w:r>
        <w:rPr>
          <w:color w:val="231F20"/>
        </w:rPr>
        <w:t>.</w:t>
      </w:r>
      <w:r>
        <w:rPr>
          <w:color w:val="231F20"/>
          <w:spacing w:val="-5"/>
        </w:rPr>
        <w:t> </w:t>
      </w:r>
      <w:r>
        <w:rPr>
          <w:color w:val="231F20"/>
        </w:rPr>
        <w:t>Qualitative</w:t>
      </w:r>
      <w:r>
        <w:rPr>
          <w:color w:val="231F20"/>
          <w:spacing w:val="-5"/>
        </w:rPr>
        <w:t> </w:t>
      </w:r>
      <w:r>
        <w:rPr>
          <w:color w:val="231F20"/>
        </w:rPr>
        <w:t>and</w:t>
      </w:r>
      <w:r>
        <w:rPr>
          <w:color w:val="231F20"/>
          <w:spacing w:val="-6"/>
        </w:rPr>
        <w:t> </w:t>
      </w:r>
      <w:r>
        <w:rPr>
          <w:color w:val="231F20"/>
        </w:rPr>
        <w:t>quantitative</w:t>
      </w:r>
      <w:r>
        <w:rPr>
          <w:color w:val="231F20"/>
          <w:spacing w:val="-6"/>
        </w:rPr>
        <w:t> </w:t>
      </w:r>
      <w:r>
        <w:rPr>
          <w:color w:val="231F20"/>
        </w:rPr>
        <w:t>methods</w:t>
      </w:r>
      <w:r>
        <w:rPr>
          <w:color w:val="231F20"/>
          <w:spacing w:val="-6"/>
        </w:rPr>
        <w:t> </w:t>
      </w:r>
      <w:r>
        <w:rPr>
          <w:color w:val="231F20"/>
        </w:rPr>
        <w:t>consisting</w:t>
      </w:r>
      <w:r>
        <w:rPr>
          <w:color w:val="231F20"/>
          <w:spacing w:val="-6"/>
        </w:rPr>
        <w:t> </w:t>
      </w:r>
      <w:r>
        <w:rPr>
          <w:color w:val="231F20"/>
        </w:rPr>
        <w:t>of content analysis taking into account the aesthetic, psychological and social representation of its female characters have been chosen for this purpose. The results reveal the projec- tion of topics and stereotypes while highlighting the role of independent and empowered women within a traditionally male chauvinist geographical</w:t>
      </w:r>
      <w:r>
        <w:rPr>
          <w:color w:val="231F20"/>
          <w:spacing w:val="-8"/>
        </w:rPr>
        <w:t> </w:t>
      </w:r>
      <w:r>
        <w:rPr>
          <w:color w:val="231F20"/>
        </w:rPr>
        <w:t>context.</w:t>
      </w:r>
    </w:p>
    <w:p>
      <w:pPr>
        <w:pStyle w:val="BodyText"/>
        <w:rPr>
          <w:sz w:val="20"/>
        </w:rPr>
      </w:pPr>
    </w:p>
    <w:p>
      <w:pPr>
        <w:pStyle w:val="BodyText"/>
        <w:rPr>
          <w:sz w:val="20"/>
        </w:rPr>
      </w:pPr>
    </w:p>
    <w:p>
      <w:pPr>
        <w:pStyle w:val="BodyText"/>
        <w:rPr>
          <w:sz w:val="16"/>
        </w:rPr>
      </w:pPr>
      <w:r>
        <w:rPr/>
        <w:pict>
          <v:shape style="position:absolute;margin-left:83.905502pt;margin-top:11.475683pt;width:314.1pt;height:.1pt;mso-position-horizontal-relative:page;mso-position-vertical-relative:paragraph;z-index:-251654144;mso-wrap-distance-left:0;mso-wrap-distance-right:0" coordorigin="1678,230" coordsize="6282,0" path="m1678,230l7960,230e" filled="false" stroked="true" strokeweight="1pt" strokecolor="#808080">
            <v:path arrowok="t"/>
            <v:stroke dashstyle="solid"/>
            <w10:wrap type="topAndBottom"/>
          </v:shape>
        </w:pict>
      </w:r>
    </w:p>
    <w:p>
      <w:pPr>
        <w:pStyle w:val="BodyText"/>
        <w:spacing w:before="10"/>
        <w:rPr>
          <w:sz w:val="14"/>
        </w:rPr>
      </w:pPr>
    </w:p>
    <w:p>
      <w:pPr>
        <w:spacing w:before="0"/>
        <w:ind w:left="398" w:right="0" w:firstLine="0"/>
        <w:jc w:val="both"/>
        <w:rPr>
          <w:b/>
          <w:sz w:val="16"/>
        </w:rPr>
      </w:pPr>
      <w:r>
        <w:rPr>
          <w:b/>
          <w:color w:val="231F20"/>
          <w:sz w:val="16"/>
        </w:rPr>
        <w:t>How to cite this text:</w:t>
      </w:r>
    </w:p>
    <w:p>
      <w:pPr>
        <w:spacing w:line="256" w:lineRule="auto" w:before="124"/>
        <w:ind w:left="398" w:right="575" w:firstLine="0"/>
        <w:jc w:val="both"/>
        <w:rPr>
          <w:sz w:val="18"/>
        </w:rPr>
      </w:pPr>
      <w:r>
        <w:rPr>
          <w:color w:val="231F20"/>
          <w:sz w:val="18"/>
        </w:rPr>
        <w:t>Carmen del Rocío Monedero Morales y Pablo Impelluso Cortés (2021): Empoderamien- to femenino y cultura urbana en las series </w:t>
      </w:r>
      <w:r>
        <w:rPr>
          <w:i/>
          <w:color w:val="231F20"/>
          <w:sz w:val="18"/>
        </w:rPr>
        <w:t>Bravas </w:t>
      </w:r>
      <w:r>
        <w:rPr>
          <w:color w:val="231F20"/>
          <w:sz w:val="18"/>
        </w:rPr>
        <w:t>y </w:t>
      </w:r>
      <w:r>
        <w:rPr>
          <w:i/>
          <w:color w:val="231F20"/>
          <w:sz w:val="18"/>
        </w:rPr>
        <w:t>La Reina del Flow</w:t>
      </w:r>
      <w:r>
        <w:rPr>
          <w:color w:val="231F20"/>
          <w:sz w:val="18"/>
        </w:rPr>
        <w:t>, en </w:t>
      </w:r>
      <w:r>
        <w:rPr>
          <w:i/>
          <w:color w:val="231F20"/>
          <w:sz w:val="18"/>
        </w:rPr>
        <w:t>Miguel Hernández Communication Journal</w:t>
      </w:r>
      <w:r>
        <w:rPr>
          <w:color w:val="231F20"/>
          <w:sz w:val="18"/>
        </w:rPr>
        <w:t>, Vol. 12 (2) , pp. 587 a 609. Universidad Miguel Hernández, UMH (Elche-Alicante). DOI: 10.21134/mhjournal.v12i.1329</w:t>
      </w:r>
    </w:p>
    <w:p>
      <w:pPr>
        <w:spacing w:after="0" w:line="256" w:lineRule="auto"/>
        <w:jc w:val="both"/>
        <w:rPr>
          <w:sz w:val="18"/>
        </w:rPr>
        <w:sectPr>
          <w:type w:val="continuous"/>
          <w:pgSz w:w="9640" w:h="13610"/>
          <w:pgMar w:top="1400" w:bottom="1120" w:left="1280" w:right="1100"/>
        </w:sectPr>
      </w:pPr>
    </w:p>
    <w:p>
      <w:pPr>
        <w:pStyle w:val="BodyText"/>
        <w:spacing w:before="3"/>
        <w:rPr>
          <w:sz w:val="10"/>
        </w:rPr>
      </w:pPr>
    </w:p>
    <w:p>
      <w:pPr>
        <w:pStyle w:val="Heading1"/>
        <w:numPr>
          <w:ilvl w:val="0"/>
          <w:numId w:val="3"/>
        </w:numPr>
        <w:tabs>
          <w:tab w:pos="665" w:val="left" w:leader="none"/>
        </w:tabs>
        <w:spacing w:line="240" w:lineRule="auto" w:before="92" w:after="0"/>
        <w:ind w:left="664" w:right="0" w:hanging="267"/>
        <w:jc w:val="both"/>
        <w:rPr>
          <w:color w:val="95351F"/>
        </w:rPr>
      </w:pPr>
      <w:r>
        <w:rPr>
          <w:color w:val="95351F"/>
        </w:rPr>
        <w:t>Introducción</w:t>
      </w:r>
    </w:p>
    <w:p>
      <w:pPr>
        <w:pStyle w:val="BodyText"/>
        <w:spacing w:before="9"/>
        <w:rPr>
          <w:rFonts w:ascii="Arial"/>
          <w:sz w:val="27"/>
        </w:rPr>
      </w:pPr>
    </w:p>
    <w:p>
      <w:pPr>
        <w:pStyle w:val="BodyText"/>
        <w:spacing w:line="285" w:lineRule="auto" w:before="1"/>
        <w:ind w:left="398" w:right="571"/>
        <w:jc w:val="both"/>
        <w:rPr>
          <w:i/>
        </w:rPr>
      </w:pPr>
      <w:r>
        <w:rPr>
          <w:color w:val="231F20"/>
        </w:rPr>
        <w:t>La </w:t>
      </w:r>
      <w:r>
        <w:rPr>
          <w:color w:val="231F20"/>
          <w:spacing w:val="3"/>
        </w:rPr>
        <w:t>proliferación </w:t>
      </w:r>
      <w:r>
        <w:rPr>
          <w:color w:val="231F20"/>
        </w:rPr>
        <w:t>de </w:t>
      </w:r>
      <w:r>
        <w:rPr>
          <w:color w:val="231F20"/>
          <w:spacing w:val="2"/>
        </w:rPr>
        <w:t>las </w:t>
      </w:r>
      <w:r>
        <w:rPr>
          <w:color w:val="231F20"/>
          <w:spacing w:val="4"/>
        </w:rPr>
        <w:t>plataformas </w:t>
      </w:r>
      <w:r>
        <w:rPr>
          <w:color w:val="231F20"/>
        </w:rPr>
        <w:t>de </w:t>
      </w:r>
      <w:r>
        <w:rPr>
          <w:color w:val="231F20"/>
          <w:spacing w:val="3"/>
        </w:rPr>
        <w:t>contenidos </w:t>
      </w:r>
      <w:r>
        <w:rPr>
          <w:color w:val="231F20"/>
        </w:rPr>
        <w:t>de </w:t>
      </w:r>
      <w:r>
        <w:rPr>
          <w:color w:val="231F20"/>
          <w:spacing w:val="3"/>
        </w:rPr>
        <w:t>vídeo bajo demanda </w:t>
      </w:r>
      <w:r>
        <w:rPr>
          <w:color w:val="231F20"/>
          <w:spacing w:val="2"/>
        </w:rPr>
        <w:t>(en inglés, </w:t>
      </w:r>
      <w:r>
        <w:rPr>
          <w:i/>
          <w:color w:val="231F20"/>
          <w:spacing w:val="3"/>
        </w:rPr>
        <w:t>Video </w:t>
      </w:r>
      <w:r>
        <w:rPr>
          <w:i/>
          <w:color w:val="231F20"/>
        </w:rPr>
        <w:t>On </w:t>
      </w:r>
      <w:r>
        <w:rPr>
          <w:i/>
          <w:color w:val="231F20"/>
          <w:spacing w:val="3"/>
        </w:rPr>
        <w:t>Demand, </w:t>
      </w:r>
      <w:r>
        <w:rPr>
          <w:color w:val="231F20"/>
        </w:rPr>
        <w:t>VOD) no ha </w:t>
      </w:r>
      <w:r>
        <w:rPr>
          <w:color w:val="231F20"/>
          <w:spacing w:val="3"/>
        </w:rPr>
        <w:t>dejado </w:t>
      </w:r>
      <w:r>
        <w:rPr>
          <w:color w:val="231F20"/>
        </w:rPr>
        <w:t>de </w:t>
      </w:r>
      <w:r>
        <w:rPr>
          <w:color w:val="231F20"/>
          <w:spacing w:val="3"/>
        </w:rPr>
        <w:t>crecer </w:t>
      </w:r>
      <w:r>
        <w:rPr>
          <w:color w:val="231F20"/>
        </w:rPr>
        <w:t>en </w:t>
      </w:r>
      <w:r>
        <w:rPr>
          <w:color w:val="231F20"/>
          <w:spacing w:val="2"/>
        </w:rPr>
        <w:t>los </w:t>
      </w:r>
      <w:r>
        <w:rPr>
          <w:color w:val="231F20"/>
          <w:spacing w:val="3"/>
        </w:rPr>
        <w:t>últimos </w:t>
      </w:r>
      <w:r>
        <w:rPr>
          <w:color w:val="231F20"/>
        </w:rPr>
        <w:t>años. En </w:t>
      </w:r>
      <w:r>
        <w:rPr>
          <w:color w:val="231F20"/>
          <w:spacing w:val="3"/>
        </w:rPr>
        <w:t>abril </w:t>
      </w:r>
      <w:r>
        <w:rPr>
          <w:color w:val="231F20"/>
        </w:rPr>
        <w:t>de </w:t>
      </w:r>
      <w:r>
        <w:rPr>
          <w:color w:val="231F20"/>
          <w:spacing w:val="4"/>
        </w:rPr>
        <w:t>2020  </w:t>
      </w:r>
      <w:r>
        <w:rPr>
          <w:color w:val="231F20"/>
        </w:rPr>
        <w:t>la </w:t>
      </w:r>
      <w:r>
        <w:rPr>
          <w:color w:val="231F20"/>
          <w:spacing w:val="3"/>
        </w:rPr>
        <w:t>revista </w:t>
      </w:r>
      <w:r>
        <w:rPr>
          <w:color w:val="231F20"/>
          <w:spacing w:val="2"/>
        </w:rPr>
        <w:t>Forbes </w:t>
      </w:r>
      <w:r>
        <w:rPr>
          <w:color w:val="231F20"/>
          <w:spacing w:val="4"/>
        </w:rPr>
        <w:t>otorgaba </w:t>
      </w:r>
      <w:r>
        <w:rPr>
          <w:color w:val="231F20"/>
        </w:rPr>
        <w:t>a </w:t>
      </w:r>
      <w:r>
        <w:rPr>
          <w:color w:val="231F20"/>
          <w:spacing w:val="3"/>
        </w:rPr>
        <w:t>Netflix </w:t>
      </w:r>
      <w:r>
        <w:rPr>
          <w:color w:val="231F20"/>
          <w:spacing w:val="2"/>
        </w:rPr>
        <w:t>183 </w:t>
      </w:r>
      <w:r>
        <w:rPr>
          <w:color w:val="231F20"/>
          <w:spacing w:val="3"/>
        </w:rPr>
        <w:t>millones </w:t>
      </w:r>
      <w:r>
        <w:rPr>
          <w:color w:val="231F20"/>
        </w:rPr>
        <w:t>de  </w:t>
      </w:r>
      <w:r>
        <w:rPr>
          <w:color w:val="231F20"/>
          <w:spacing w:val="3"/>
        </w:rPr>
        <w:t>suscriptores </w:t>
      </w:r>
      <w:r>
        <w:rPr>
          <w:color w:val="231F20"/>
        </w:rPr>
        <w:t>en  </w:t>
      </w:r>
      <w:r>
        <w:rPr>
          <w:color w:val="231F20"/>
          <w:spacing w:val="3"/>
        </w:rPr>
        <w:t>todo </w:t>
      </w:r>
      <w:r>
        <w:rPr>
          <w:color w:val="231F20"/>
        </w:rPr>
        <w:t>el  </w:t>
      </w:r>
      <w:r>
        <w:rPr>
          <w:color w:val="231F20"/>
          <w:spacing w:val="3"/>
        </w:rPr>
        <w:t>mundo; </w:t>
      </w:r>
      <w:r>
        <w:rPr>
          <w:color w:val="231F20"/>
        </w:rPr>
        <w:t>le </w:t>
      </w:r>
      <w:r>
        <w:rPr>
          <w:color w:val="231F20"/>
          <w:spacing w:val="3"/>
        </w:rPr>
        <w:t>seguían </w:t>
      </w:r>
      <w:r>
        <w:rPr>
          <w:color w:val="231F20"/>
          <w:spacing w:val="2"/>
        </w:rPr>
        <w:t>los 150 </w:t>
      </w:r>
      <w:r>
        <w:rPr>
          <w:color w:val="231F20"/>
          <w:spacing w:val="3"/>
        </w:rPr>
        <w:t>millones </w:t>
      </w:r>
      <w:r>
        <w:rPr>
          <w:color w:val="231F20"/>
        </w:rPr>
        <w:t>de </w:t>
      </w:r>
      <w:r>
        <w:rPr>
          <w:i/>
          <w:color w:val="231F20"/>
          <w:spacing w:val="3"/>
        </w:rPr>
        <w:t>Amazon Prime Video</w:t>
      </w:r>
      <w:r>
        <w:rPr>
          <w:color w:val="231F20"/>
          <w:spacing w:val="3"/>
        </w:rPr>
        <w:t>, </w:t>
      </w:r>
      <w:r>
        <w:rPr>
          <w:color w:val="231F20"/>
          <w:spacing w:val="2"/>
        </w:rPr>
        <w:t>los 140 </w:t>
      </w:r>
      <w:r>
        <w:rPr>
          <w:color w:val="231F20"/>
        </w:rPr>
        <w:t>de </w:t>
      </w:r>
      <w:r>
        <w:rPr>
          <w:i/>
          <w:color w:val="231F20"/>
          <w:spacing w:val="2"/>
        </w:rPr>
        <w:t>HBO </w:t>
      </w:r>
      <w:r>
        <w:rPr>
          <w:color w:val="231F20"/>
        </w:rPr>
        <w:t>y </w:t>
      </w:r>
      <w:r>
        <w:rPr>
          <w:color w:val="231F20"/>
          <w:spacing w:val="2"/>
        </w:rPr>
        <w:t>los más </w:t>
      </w:r>
      <w:r>
        <w:rPr>
          <w:color w:val="231F20"/>
        </w:rPr>
        <w:t>de </w:t>
      </w:r>
      <w:r>
        <w:rPr>
          <w:color w:val="231F20"/>
          <w:spacing w:val="4"/>
        </w:rPr>
        <w:t>50    </w:t>
      </w:r>
      <w:r>
        <w:rPr>
          <w:color w:val="231F20"/>
        </w:rPr>
        <w:t>de </w:t>
      </w:r>
      <w:r>
        <w:rPr>
          <w:i/>
          <w:color w:val="231F20"/>
          <w:spacing w:val="3"/>
        </w:rPr>
        <w:t>Disney Plus</w:t>
      </w:r>
      <w:r>
        <w:rPr>
          <w:color w:val="231F20"/>
          <w:spacing w:val="3"/>
          <w:position w:val="6"/>
          <w:sz w:val="10"/>
        </w:rPr>
        <w:t>1</w:t>
      </w:r>
      <w:r>
        <w:rPr>
          <w:color w:val="231F20"/>
          <w:spacing w:val="3"/>
        </w:rPr>
        <w:t>, </w:t>
      </w:r>
      <w:r>
        <w:rPr>
          <w:color w:val="231F20"/>
        </w:rPr>
        <w:t>el </w:t>
      </w:r>
      <w:r>
        <w:rPr>
          <w:color w:val="231F20"/>
          <w:spacing w:val="3"/>
        </w:rPr>
        <w:t>último </w:t>
      </w:r>
      <w:r>
        <w:rPr>
          <w:color w:val="231F20"/>
        </w:rPr>
        <w:t>de </w:t>
      </w:r>
      <w:r>
        <w:rPr>
          <w:color w:val="231F20"/>
          <w:spacing w:val="2"/>
        </w:rPr>
        <w:t>los </w:t>
      </w:r>
      <w:r>
        <w:rPr>
          <w:color w:val="231F20"/>
          <w:spacing w:val="4"/>
        </w:rPr>
        <w:t>servicios </w:t>
      </w:r>
      <w:r>
        <w:rPr>
          <w:color w:val="231F20"/>
        </w:rPr>
        <w:t>en </w:t>
      </w:r>
      <w:r>
        <w:rPr>
          <w:i/>
          <w:color w:val="231F20"/>
          <w:spacing w:val="4"/>
        </w:rPr>
        <w:t>streaming </w:t>
      </w:r>
      <w:r>
        <w:rPr>
          <w:color w:val="231F20"/>
          <w:spacing w:val="2"/>
        </w:rPr>
        <w:t>más </w:t>
      </w:r>
      <w:r>
        <w:rPr>
          <w:color w:val="231F20"/>
          <w:spacing w:val="3"/>
        </w:rPr>
        <w:t>conocidos </w:t>
      </w:r>
      <w:r>
        <w:rPr>
          <w:color w:val="231F20"/>
        </w:rPr>
        <w:t>en </w:t>
      </w:r>
      <w:r>
        <w:rPr>
          <w:color w:val="231F20"/>
          <w:spacing w:val="3"/>
        </w:rPr>
        <w:t>sumarse </w:t>
      </w:r>
      <w:r>
        <w:rPr>
          <w:color w:val="231F20"/>
        </w:rPr>
        <w:t>a </w:t>
      </w:r>
      <w:r>
        <w:rPr>
          <w:color w:val="231F20"/>
          <w:spacing w:val="4"/>
        </w:rPr>
        <w:t>un </w:t>
      </w:r>
      <w:r>
        <w:rPr>
          <w:color w:val="231F20"/>
          <w:spacing w:val="3"/>
        </w:rPr>
        <w:t>mercado </w:t>
      </w:r>
      <w:r>
        <w:rPr>
          <w:color w:val="231F20"/>
          <w:spacing w:val="2"/>
        </w:rPr>
        <w:t>con </w:t>
      </w:r>
      <w:r>
        <w:rPr>
          <w:color w:val="231F20"/>
        </w:rPr>
        <w:t>un </w:t>
      </w:r>
      <w:r>
        <w:rPr>
          <w:color w:val="231F20"/>
          <w:spacing w:val="3"/>
        </w:rPr>
        <w:t>crecimiento </w:t>
      </w:r>
      <w:r>
        <w:rPr>
          <w:color w:val="231F20"/>
          <w:spacing w:val="2"/>
        </w:rPr>
        <w:t>que </w:t>
      </w:r>
      <w:r>
        <w:rPr>
          <w:color w:val="231F20"/>
          <w:spacing w:val="3"/>
        </w:rPr>
        <w:t>parece </w:t>
      </w:r>
      <w:r>
        <w:rPr>
          <w:color w:val="231F20"/>
        </w:rPr>
        <w:t>no </w:t>
      </w:r>
      <w:r>
        <w:rPr>
          <w:color w:val="231F20"/>
          <w:spacing w:val="3"/>
        </w:rPr>
        <w:t>haber tocado </w:t>
      </w:r>
      <w:r>
        <w:rPr>
          <w:color w:val="231F20"/>
          <w:spacing w:val="2"/>
        </w:rPr>
        <w:t>techo </w:t>
      </w:r>
      <w:r>
        <w:rPr>
          <w:color w:val="231F20"/>
          <w:spacing w:val="3"/>
        </w:rPr>
        <w:t>aún. </w:t>
      </w:r>
      <w:r>
        <w:rPr>
          <w:color w:val="231F20"/>
        </w:rPr>
        <w:t>Por su </w:t>
      </w:r>
      <w:r>
        <w:rPr>
          <w:color w:val="231F20"/>
          <w:spacing w:val="3"/>
        </w:rPr>
        <w:t>parte, </w:t>
      </w:r>
      <w:r>
        <w:rPr>
          <w:color w:val="231F20"/>
        </w:rPr>
        <w:t>en </w:t>
      </w:r>
      <w:r>
        <w:rPr>
          <w:color w:val="231F20"/>
          <w:spacing w:val="3"/>
        </w:rPr>
        <w:t>2016 surge </w:t>
      </w:r>
      <w:r>
        <w:rPr>
          <w:i/>
          <w:color w:val="231F20"/>
        </w:rPr>
        <w:t>YouTube </w:t>
      </w:r>
      <w:r>
        <w:rPr>
          <w:i/>
          <w:color w:val="231F20"/>
          <w:spacing w:val="3"/>
        </w:rPr>
        <w:t>Originals</w:t>
      </w:r>
      <w:r>
        <w:rPr>
          <w:color w:val="231F20"/>
          <w:spacing w:val="3"/>
        </w:rPr>
        <w:t>, </w:t>
      </w:r>
      <w:r>
        <w:rPr>
          <w:color w:val="231F20"/>
        </w:rPr>
        <w:t>un </w:t>
      </w:r>
      <w:r>
        <w:rPr>
          <w:color w:val="231F20"/>
          <w:spacing w:val="3"/>
        </w:rPr>
        <w:t>proyecto </w:t>
      </w:r>
      <w:r>
        <w:rPr>
          <w:color w:val="231F20"/>
        </w:rPr>
        <w:t>en el </w:t>
      </w:r>
      <w:r>
        <w:rPr>
          <w:color w:val="231F20"/>
          <w:spacing w:val="2"/>
        </w:rPr>
        <w:t>que </w:t>
      </w:r>
      <w:r>
        <w:rPr>
          <w:color w:val="231F20"/>
        </w:rPr>
        <w:t>la </w:t>
      </w:r>
      <w:r>
        <w:rPr>
          <w:color w:val="231F20"/>
          <w:spacing w:val="4"/>
        </w:rPr>
        <w:t>plataforma </w:t>
      </w:r>
      <w:r>
        <w:rPr>
          <w:color w:val="231F20"/>
        </w:rPr>
        <w:t>de </w:t>
      </w:r>
      <w:r>
        <w:rPr>
          <w:color w:val="231F20"/>
          <w:spacing w:val="3"/>
        </w:rPr>
        <w:t>alojamientos </w:t>
      </w:r>
      <w:r>
        <w:rPr>
          <w:color w:val="231F20"/>
          <w:spacing w:val="4"/>
        </w:rPr>
        <w:t>de </w:t>
      </w:r>
      <w:r>
        <w:rPr>
          <w:color w:val="231F20"/>
          <w:spacing w:val="3"/>
        </w:rPr>
        <w:t>vídeos </w:t>
      </w:r>
      <w:r>
        <w:rPr>
          <w:color w:val="231F20"/>
          <w:spacing w:val="2"/>
        </w:rPr>
        <w:t>por </w:t>
      </w:r>
      <w:r>
        <w:rPr>
          <w:color w:val="231F20"/>
          <w:spacing w:val="3"/>
        </w:rPr>
        <w:t>excelencia, </w:t>
      </w:r>
      <w:r>
        <w:rPr>
          <w:i/>
          <w:color w:val="231F20"/>
        </w:rPr>
        <w:t>YouTube</w:t>
      </w:r>
      <w:r>
        <w:rPr>
          <w:color w:val="231F20"/>
        </w:rPr>
        <w:t>, </w:t>
      </w:r>
      <w:r>
        <w:rPr>
          <w:color w:val="231F20"/>
          <w:spacing w:val="3"/>
        </w:rPr>
        <w:t>crea </w:t>
      </w:r>
      <w:r>
        <w:rPr>
          <w:color w:val="231F20"/>
        </w:rPr>
        <w:t>su </w:t>
      </w:r>
      <w:r>
        <w:rPr>
          <w:color w:val="231F20"/>
          <w:spacing w:val="3"/>
        </w:rPr>
        <w:t>propio contenido </w:t>
      </w:r>
      <w:r>
        <w:rPr>
          <w:color w:val="231F20"/>
        </w:rPr>
        <w:t>y lo </w:t>
      </w:r>
      <w:r>
        <w:rPr>
          <w:color w:val="231F20"/>
          <w:spacing w:val="3"/>
        </w:rPr>
        <w:t>transmite </w:t>
      </w:r>
      <w:r>
        <w:rPr>
          <w:color w:val="231F20"/>
          <w:spacing w:val="2"/>
        </w:rPr>
        <w:t>sin </w:t>
      </w:r>
      <w:r>
        <w:rPr>
          <w:color w:val="231F20"/>
          <w:spacing w:val="4"/>
        </w:rPr>
        <w:t>publicidad </w:t>
      </w:r>
      <w:r>
        <w:rPr>
          <w:color w:val="231F20"/>
          <w:spacing w:val="3"/>
        </w:rPr>
        <w:t>para </w:t>
      </w:r>
      <w:r>
        <w:rPr>
          <w:color w:val="231F20"/>
          <w:spacing w:val="2"/>
        </w:rPr>
        <w:t>los </w:t>
      </w:r>
      <w:r>
        <w:rPr>
          <w:color w:val="231F20"/>
          <w:spacing w:val="3"/>
        </w:rPr>
        <w:t>suscriptores </w:t>
      </w:r>
      <w:r>
        <w:rPr>
          <w:color w:val="231F20"/>
        </w:rPr>
        <w:t>de </w:t>
      </w:r>
      <w:r>
        <w:rPr>
          <w:i/>
          <w:color w:val="231F20"/>
        </w:rPr>
        <w:t>YouTube</w:t>
      </w:r>
      <w:r>
        <w:rPr>
          <w:i/>
          <w:color w:val="231F20"/>
          <w:spacing w:val="36"/>
        </w:rPr>
        <w:t> </w:t>
      </w:r>
      <w:r>
        <w:rPr>
          <w:i/>
          <w:color w:val="231F20"/>
          <w:spacing w:val="4"/>
        </w:rPr>
        <w:t>Premium.</w:t>
      </w:r>
    </w:p>
    <w:p>
      <w:pPr>
        <w:pStyle w:val="BodyText"/>
        <w:spacing w:before="6"/>
        <w:rPr>
          <w:i/>
          <w:sz w:val="20"/>
        </w:rPr>
      </w:pPr>
    </w:p>
    <w:p>
      <w:pPr>
        <w:pStyle w:val="BodyText"/>
        <w:spacing w:line="285" w:lineRule="auto"/>
        <w:ind w:left="398" w:right="573"/>
        <w:jc w:val="both"/>
      </w:pPr>
      <w:r>
        <w:rPr/>
        <w:t>Esta nueva modalidad de consumo audiovisual ha impulsado la oferta de todo tipo de series, el producto estrella de las plataformas, gracias a su formato más corto y a su capa- cidad de fidelizar a la audiencia. En ellas se presentan personajes con más facetas que en las películas ya que se dispone de más tiempo para desarrollar aspectos profundos. “Se produce</w:t>
      </w:r>
      <w:r>
        <w:rPr>
          <w:spacing w:val="-11"/>
        </w:rPr>
        <w:t> </w:t>
      </w:r>
      <w:r>
        <w:rPr/>
        <w:t>una</w:t>
      </w:r>
      <w:r>
        <w:rPr>
          <w:spacing w:val="-10"/>
        </w:rPr>
        <w:t> </w:t>
      </w:r>
      <w:r>
        <w:rPr/>
        <w:t>especie</w:t>
      </w:r>
      <w:r>
        <w:rPr>
          <w:spacing w:val="-11"/>
        </w:rPr>
        <w:t> </w:t>
      </w:r>
      <w:r>
        <w:rPr/>
        <w:t>de</w:t>
      </w:r>
      <w:r>
        <w:rPr>
          <w:spacing w:val="-10"/>
        </w:rPr>
        <w:t> </w:t>
      </w:r>
      <w:r>
        <w:rPr/>
        <w:t>cita</w:t>
      </w:r>
      <w:r>
        <w:rPr>
          <w:spacing w:val="-10"/>
        </w:rPr>
        <w:t> </w:t>
      </w:r>
      <w:r>
        <w:rPr/>
        <w:t>regular</w:t>
      </w:r>
      <w:r>
        <w:rPr>
          <w:spacing w:val="-11"/>
        </w:rPr>
        <w:t> </w:t>
      </w:r>
      <w:r>
        <w:rPr/>
        <w:t>que</w:t>
      </w:r>
      <w:r>
        <w:rPr>
          <w:spacing w:val="-10"/>
        </w:rPr>
        <w:t> </w:t>
      </w:r>
      <w:r>
        <w:rPr/>
        <w:t>fideliza</w:t>
      </w:r>
      <w:r>
        <w:rPr>
          <w:spacing w:val="-10"/>
        </w:rPr>
        <w:t> </w:t>
      </w:r>
      <w:r>
        <w:rPr/>
        <w:t>al</w:t>
      </w:r>
      <w:r>
        <w:rPr>
          <w:spacing w:val="-11"/>
        </w:rPr>
        <w:t> </w:t>
      </w:r>
      <w:r>
        <w:rPr/>
        <w:t>público…</w:t>
      </w:r>
      <w:r>
        <w:rPr>
          <w:spacing w:val="-10"/>
        </w:rPr>
        <w:t> </w:t>
      </w:r>
      <w:r>
        <w:rPr/>
        <w:t>Se</w:t>
      </w:r>
      <w:r>
        <w:rPr>
          <w:spacing w:val="-11"/>
        </w:rPr>
        <w:t> </w:t>
      </w:r>
      <w:r>
        <w:rPr/>
        <w:t>nos</w:t>
      </w:r>
      <w:r>
        <w:rPr>
          <w:spacing w:val="-10"/>
        </w:rPr>
        <w:t> </w:t>
      </w:r>
      <w:r>
        <w:rPr>
          <w:spacing w:val="3"/>
        </w:rPr>
        <w:t>vuelven</w:t>
      </w:r>
      <w:r>
        <w:rPr>
          <w:spacing w:val="-2"/>
        </w:rPr>
        <w:t> </w:t>
      </w:r>
      <w:r>
        <w:rPr>
          <w:spacing w:val="3"/>
        </w:rPr>
        <w:t>familiares,</w:t>
      </w:r>
      <w:r>
        <w:rPr>
          <w:spacing w:val="-1"/>
        </w:rPr>
        <w:t> </w:t>
      </w:r>
      <w:r>
        <w:rPr>
          <w:spacing w:val="2"/>
        </w:rPr>
        <w:t>nos </w:t>
      </w:r>
      <w:r>
        <w:rPr>
          <w:spacing w:val="3"/>
        </w:rPr>
        <w:t>enganchan, </w:t>
      </w:r>
      <w:r>
        <w:rPr>
          <w:spacing w:val="2"/>
        </w:rPr>
        <w:t>nos </w:t>
      </w:r>
      <w:r>
        <w:rPr>
          <w:spacing w:val="3"/>
        </w:rPr>
        <w:t>complace </w:t>
      </w:r>
      <w:r>
        <w:rPr>
          <w:spacing w:val="4"/>
        </w:rPr>
        <w:t>reencontrarnos </w:t>
      </w:r>
      <w:r>
        <w:rPr>
          <w:spacing w:val="2"/>
        </w:rPr>
        <w:t>con </w:t>
      </w:r>
      <w:r>
        <w:rPr>
          <w:spacing w:val="3"/>
        </w:rPr>
        <w:t>ellos” (Lipovetsky </w:t>
      </w:r>
      <w:r>
        <w:rPr/>
        <w:t>y Serroy,</w:t>
      </w:r>
      <w:r>
        <w:rPr>
          <w:spacing w:val="15"/>
        </w:rPr>
        <w:t> </w:t>
      </w:r>
      <w:r>
        <w:rPr>
          <w:spacing w:val="3"/>
        </w:rPr>
        <w:t>2009: 228).</w:t>
      </w:r>
    </w:p>
    <w:p>
      <w:pPr>
        <w:pStyle w:val="BodyText"/>
        <w:spacing w:before="9"/>
        <w:rPr>
          <w:sz w:val="20"/>
        </w:rPr>
      </w:pPr>
    </w:p>
    <w:p>
      <w:pPr>
        <w:pStyle w:val="BodyText"/>
        <w:spacing w:line="285" w:lineRule="auto"/>
        <w:ind w:left="398" w:right="571"/>
        <w:jc w:val="both"/>
      </w:pPr>
      <w:r>
        <w:rPr>
          <w:spacing w:val="3"/>
        </w:rPr>
        <w:t>Entre todas </w:t>
      </w:r>
      <w:r>
        <w:rPr>
          <w:spacing w:val="2"/>
        </w:rPr>
        <w:t>las </w:t>
      </w:r>
      <w:r>
        <w:rPr>
          <w:spacing w:val="3"/>
        </w:rPr>
        <w:t>novedades destacamos aquellas protagonizadas, producidas </w:t>
      </w:r>
      <w:r>
        <w:rPr>
          <w:spacing w:val="2"/>
        </w:rPr>
        <w:t>y/o </w:t>
      </w:r>
      <w:r>
        <w:rPr>
          <w:spacing w:val="3"/>
        </w:rPr>
        <w:t>dirigi- </w:t>
      </w:r>
      <w:r>
        <w:rPr>
          <w:spacing w:val="2"/>
        </w:rPr>
        <w:t>das por </w:t>
      </w:r>
      <w:r>
        <w:rPr>
          <w:spacing w:val="3"/>
        </w:rPr>
        <w:t>mujeres </w:t>
      </w:r>
      <w:r>
        <w:rPr/>
        <w:t>y </w:t>
      </w:r>
      <w:r>
        <w:rPr>
          <w:spacing w:val="3"/>
        </w:rPr>
        <w:t>consumidas, mayormente, </w:t>
      </w:r>
      <w:r>
        <w:rPr/>
        <w:t>por el público femenino. Gavilán, Martínez y Ayestarán (2019: 368) afirman que la lista de actores/actrices más buscados en Flixable. com</w:t>
      </w:r>
      <w:r>
        <w:rPr>
          <w:spacing w:val="-3"/>
        </w:rPr>
        <w:t> </w:t>
      </w:r>
      <w:r>
        <w:rPr/>
        <w:t>(web</w:t>
      </w:r>
      <w:r>
        <w:rPr>
          <w:spacing w:val="-2"/>
        </w:rPr>
        <w:t> </w:t>
      </w:r>
      <w:r>
        <w:rPr/>
        <w:t>especializada</w:t>
      </w:r>
      <w:r>
        <w:rPr>
          <w:spacing w:val="-2"/>
        </w:rPr>
        <w:t> </w:t>
      </w:r>
      <w:r>
        <w:rPr/>
        <w:t>en</w:t>
      </w:r>
      <w:r>
        <w:rPr>
          <w:spacing w:val="-3"/>
        </w:rPr>
        <w:t> </w:t>
      </w:r>
      <w:r>
        <w:rPr/>
        <w:t>el</w:t>
      </w:r>
      <w:r>
        <w:rPr>
          <w:spacing w:val="-2"/>
        </w:rPr>
        <w:t> </w:t>
      </w:r>
      <w:r>
        <w:rPr/>
        <w:t>análisis</w:t>
      </w:r>
      <w:r>
        <w:rPr>
          <w:spacing w:val="-2"/>
        </w:rPr>
        <w:t> </w:t>
      </w:r>
      <w:r>
        <w:rPr/>
        <w:t>de</w:t>
      </w:r>
      <w:r>
        <w:rPr>
          <w:spacing w:val="-4"/>
        </w:rPr>
        <w:t> </w:t>
      </w:r>
      <w:r>
        <w:rPr/>
        <w:t>Netflix)</w:t>
      </w:r>
      <w:r>
        <w:rPr>
          <w:spacing w:val="-3"/>
        </w:rPr>
        <w:t> </w:t>
      </w:r>
      <w:r>
        <w:rPr/>
        <w:t>estaba</w:t>
      </w:r>
      <w:r>
        <w:rPr>
          <w:spacing w:val="-2"/>
        </w:rPr>
        <w:t> </w:t>
      </w:r>
      <w:r>
        <w:rPr/>
        <w:t>encabezada</w:t>
      </w:r>
      <w:r>
        <w:rPr>
          <w:spacing w:val="-3"/>
        </w:rPr>
        <w:t> </w:t>
      </w:r>
      <w:r>
        <w:rPr/>
        <w:t>por</w:t>
      </w:r>
      <w:r>
        <w:rPr>
          <w:spacing w:val="-2"/>
        </w:rPr>
        <w:t> </w:t>
      </w:r>
      <w:r>
        <w:rPr/>
        <w:t>dos</w:t>
      </w:r>
      <w:r>
        <w:rPr>
          <w:spacing w:val="-2"/>
        </w:rPr>
        <w:t> </w:t>
      </w:r>
      <w:r>
        <w:rPr/>
        <w:t>mujeres:</w:t>
      </w:r>
      <w:r>
        <w:rPr>
          <w:spacing w:val="-3"/>
        </w:rPr>
        <w:t> </w:t>
      </w:r>
      <w:r>
        <w:rPr/>
        <w:t>Krys- ten Ritter y Winona </w:t>
      </w:r>
      <w:r>
        <w:rPr>
          <w:spacing w:val="-3"/>
        </w:rPr>
        <w:t>Ryder. </w:t>
      </w:r>
      <w:r>
        <w:rPr/>
        <w:t>Ambas actrices dieron vida a personajes que huían de los roles más</w:t>
      </w:r>
      <w:r>
        <w:rPr>
          <w:spacing w:val="-9"/>
        </w:rPr>
        <w:t> </w:t>
      </w:r>
      <w:r>
        <w:rPr/>
        <w:t>tradicionales</w:t>
      </w:r>
      <w:r>
        <w:rPr>
          <w:spacing w:val="-9"/>
        </w:rPr>
        <w:t> </w:t>
      </w:r>
      <w:r>
        <w:rPr/>
        <w:t>y</w:t>
      </w:r>
      <w:r>
        <w:rPr>
          <w:spacing w:val="-9"/>
        </w:rPr>
        <w:t> </w:t>
      </w:r>
      <w:r>
        <w:rPr/>
        <w:t>se</w:t>
      </w:r>
      <w:r>
        <w:rPr>
          <w:spacing w:val="-8"/>
        </w:rPr>
        <w:t> </w:t>
      </w:r>
      <w:r>
        <w:rPr/>
        <w:t>devolvían</w:t>
      </w:r>
      <w:r>
        <w:rPr>
          <w:spacing w:val="-9"/>
        </w:rPr>
        <w:t> </w:t>
      </w:r>
      <w:r>
        <w:rPr/>
        <w:t>en</w:t>
      </w:r>
      <w:r>
        <w:rPr>
          <w:spacing w:val="-9"/>
        </w:rPr>
        <w:t> </w:t>
      </w:r>
      <w:r>
        <w:rPr/>
        <w:t>géneros</w:t>
      </w:r>
      <w:r>
        <w:rPr>
          <w:spacing w:val="-9"/>
        </w:rPr>
        <w:t> </w:t>
      </w:r>
      <w:r>
        <w:rPr/>
        <w:t>hasta</w:t>
      </w:r>
      <w:r>
        <w:rPr>
          <w:spacing w:val="-8"/>
        </w:rPr>
        <w:t> </w:t>
      </w:r>
      <w:r>
        <w:rPr/>
        <w:t>entonces</w:t>
      </w:r>
      <w:r>
        <w:rPr>
          <w:spacing w:val="-9"/>
        </w:rPr>
        <w:t> </w:t>
      </w:r>
      <w:r>
        <w:rPr/>
        <w:t>más</w:t>
      </w:r>
      <w:r>
        <w:rPr>
          <w:spacing w:val="-9"/>
        </w:rPr>
        <w:t> </w:t>
      </w:r>
      <w:r>
        <w:rPr/>
        <w:t>masculinos,</w:t>
      </w:r>
      <w:r>
        <w:rPr>
          <w:spacing w:val="-9"/>
        </w:rPr>
        <w:t> </w:t>
      </w:r>
      <w:r>
        <w:rPr/>
        <w:t>como</w:t>
      </w:r>
      <w:r>
        <w:rPr>
          <w:spacing w:val="-8"/>
        </w:rPr>
        <w:t> </w:t>
      </w:r>
      <w:r>
        <w:rPr/>
        <w:t>la</w:t>
      </w:r>
      <w:r>
        <w:rPr>
          <w:spacing w:val="-9"/>
        </w:rPr>
        <w:t> </w:t>
      </w:r>
      <w:r>
        <w:rPr/>
        <w:t>ciencia ficción, “mujeres y nuevos roles son dos rasgos distintivos de la oferta de las series de fic- ción en la</w:t>
      </w:r>
      <w:r>
        <w:rPr>
          <w:spacing w:val="-1"/>
        </w:rPr>
        <w:t> </w:t>
      </w:r>
      <w:r>
        <w:rPr/>
        <w:t>actualidad”.</w:t>
      </w:r>
    </w:p>
    <w:p>
      <w:pPr>
        <w:pStyle w:val="BodyText"/>
        <w:spacing w:before="7"/>
        <w:rPr>
          <w:sz w:val="20"/>
        </w:rPr>
      </w:pPr>
    </w:p>
    <w:p>
      <w:pPr>
        <w:pStyle w:val="BodyText"/>
        <w:spacing w:line="285" w:lineRule="auto"/>
        <w:ind w:left="398" w:right="573"/>
        <w:jc w:val="both"/>
      </w:pPr>
      <w:r>
        <w:rPr/>
        <w:t>Nos encontramos, pues, ante un catálogo de personajes femeninos enriquecido por un amplio espectro de papeles en cuanto a sus características y grado de empoderamiento. Si en</w:t>
      </w:r>
      <w:r>
        <w:rPr>
          <w:spacing w:val="-10"/>
        </w:rPr>
        <w:t> </w:t>
      </w:r>
      <w:r>
        <w:rPr/>
        <w:t>décadas</w:t>
      </w:r>
      <w:r>
        <w:rPr>
          <w:spacing w:val="-10"/>
        </w:rPr>
        <w:t> </w:t>
      </w:r>
      <w:r>
        <w:rPr/>
        <w:t>anteriores</w:t>
      </w:r>
      <w:r>
        <w:rPr>
          <w:spacing w:val="-10"/>
        </w:rPr>
        <w:t> </w:t>
      </w:r>
      <w:r>
        <w:rPr/>
        <w:t>las</w:t>
      </w:r>
      <w:r>
        <w:rPr>
          <w:spacing w:val="-9"/>
        </w:rPr>
        <w:t> </w:t>
      </w:r>
      <w:r>
        <w:rPr/>
        <w:t>grandes</w:t>
      </w:r>
      <w:r>
        <w:rPr>
          <w:spacing w:val="-10"/>
        </w:rPr>
        <w:t> </w:t>
      </w:r>
      <w:r>
        <w:rPr/>
        <w:t>protagonistas</w:t>
      </w:r>
      <w:r>
        <w:rPr>
          <w:spacing w:val="-10"/>
        </w:rPr>
        <w:t> </w:t>
      </w:r>
      <w:r>
        <w:rPr/>
        <w:t>eran</w:t>
      </w:r>
      <w:r>
        <w:rPr>
          <w:spacing w:val="-9"/>
        </w:rPr>
        <w:t> </w:t>
      </w:r>
      <w:r>
        <w:rPr/>
        <w:t>mujeres</w:t>
      </w:r>
      <w:r>
        <w:rPr>
          <w:spacing w:val="-10"/>
        </w:rPr>
        <w:t> </w:t>
      </w:r>
      <w:r>
        <w:rPr/>
        <w:t>entorno</w:t>
      </w:r>
      <w:r>
        <w:rPr>
          <w:spacing w:val="-10"/>
        </w:rPr>
        <w:t> </w:t>
      </w:r>
      <w:r>
        <w:rPr/>
        <w:t>a</w:t>
      </w:r>
      <w:r>
        <w:rPr>
          <w:spacing w:val="-10"/>
        </w:rPr>
        <w:t> </w:t>
      </w:r>
      <w:r>
        <w:rPr/>
        <w:t>los</w:t>
      </w:r>
      <w:r>
        <w:rPr>
          <w:spacing w:val="-9"/>
        </w:rPr>
        <w:t> </w:t>
      </w:r>
      <w:r>
        <w:rPr/>
        <w:t>20-30</w:t>
      </w:r>
      <w:r>
        <w:rPr>
          <w:spacing w:val="-10"/>
        </w:rPr>
        <w:t> </w:t>
      </w:r>
      <w:r>
        <w:rPr/>
        <w:t>años,</w:t>
      </w:r>
      <w:r>
        <w:rPr>
          <w:spacing w:val="-10"/>
        </w:rPr>
        <w:t> </w:t>
      </w:r>
      <w:r>
        <w:rPr/>
        <w:t>en</w:t>
      </w:r>
      <w:r>
        <w:rPr>
          <w:spacing w:val="-9"/>
        </w:rPr>
        <w:t> </w:t>
      </w:r>
      <w:r>
        <w:rPr/>
        <w:t>la actualidad</w:t>
      </w:r>
      <w:r>
        <w:rPr>
          <w:spacing w:val="-9"/>
        </w:rPr>
        <w:t> </w:t>
      </w:r>
      <w:r>
        <w:rPr/>
        <w:t>se</w:t>
      </w:r>
      <w:r>
        <w:rPr>
          <w:spacing w:val="-9"/>
        </w:rPr>
        <w:t> </w:t>
      </w:r>
      <w:r>
        <w:rPr/>
        <w:t>ha</w:t>
      </w:r>
      <w:r>
        <w:rPr>
          <w:spacing w:val="-9"/>
        </w:rPr>
        <w:t> </w:t>
      </w:r>
      <w:r>
        <w:rPr/>
        <w:t>promovido</w:t>
      </w:r>
      <w:r>
        <w:rPr>
          <w:spacing w:val="-9"/>
        </w:rPr>
        <w:t> </w:t>
      </w:r>
      <w:r>
        <w:rPr/>
        <w:t>la</w:t>
      </w:r>
      <w:r>
        <w:rPr>
          <w:spacing w:val="-9"/>
        </w:rPr>
        <w:t> </w:t>
      </w:r>
      <w:r>
        <w:rPr/>
        <w:t>representación</w:t>
      </w:r>
      <w:r>
        <w:rPr>
          <w:spacing w:val="-9"/>
        </w:rPr>
        <w:t> </w:t>
      </w:r>
      <w:r>
        <w:rPr/>
        <w:t>de</w:t>
      </w:r>
      <w:r>
        <w:rPr>
          <w:spacing w:val="-9"/>
        </w:rPr>
        <w:t> </w:t>
      </w:r>
      <w:r>
        <w:rPr/>
        <w:t>las</w:t>
      </w:r>
      <w:r>
        <w:rPr>
          <w:spacing w:val="-9"/>
        </w:rPr>
        <w:t> </w:t>
      </w:r>
      <w:r>
        <w:rPr/>
        <w:t>distintas</w:t>
      </w:r>
      <w:r>
        <w:rPr>
          <w:spacing w:val="-9"/>
        </w:rPr>
        <w:t> </w:t>
      </w:r>
      <w:r>
        <w:rPr/>
        <w:t>etapas</w:t>
      </w:r>
      <w:r>
        <w:rPr>
          <w:spacing w:val="-9"/>
        </w:rPr>
        <w:t> </w:t>
      </w:r>
      <w:r>
        <w:rPr/>
        <w:t>de</w:t>
      </w:r>
      <w:r>
        <w:rPr>
          <w:spacing w:val="-9"/>
        </w:rPr>
        <w:t> </w:t>
      </w:r>
      <w:r>
        <w:rPr/>
        <w:t>la</w:t>
      </w:r>
      <w:r>
        <w:rPr>
          <w:spacing w:val="-9"/>
        </w:rPr>
        <w:t> </w:t>
      </w:r>
      <w:r>
        <w:rPr/>
        <w:t>vida.</w:t>
      </w:r>
      <w:r>
        <w:rPr>
          <w:spacing w:val="-9"/>
        </w:rPr>
        <w:t> </w:t>
      </w:r>
      <w:r>
        <w:rPr/>
        <w:t>Sin</w:t>
      </w:r>
      <w:r>
        <w:rPr>
          <w:spacing w:val="-8"/>
        </w:rPr>
        <w:t> </w:t>
      </w:r>
      <w:r>
        <w:rPr/>
        <w:t>embargo, algunos</w:t>
      </w:r>
      <w:r>
        <w:rPr>
          <w:spacing w:val="-5"/>
        </w:rPr>
        <w:t> </w:t>
      </w:r>
      <w:r>
        <w:rPr/>
        <w:t>estudios</w:t>
      </w:r>
      <w:r>
        <w:rPr>
          <w:spacing w:val="-4"/>
        </w:rPr>
        <w:t> </w:t>
      </w:r>
      <w:r>
        <w:rPr/>
        <w:t>señalan</w:t>
      </w:r>
      <w:r>
        <w:rPr>
          <w:spacing w:val="-4"/>
        </w:rPr>
        <w:t> </w:t>
      </w:r>
      <w:r>
        <w:rPr/>
        <w:t>que</w:t>
      </w:r>
      <w:r>
        <w:rPr>
          <w:spacing w:val="-5"/>
        </w:rPr>
        <w:t> </w:t>
      </w:r>
      <w:r>
        <w:rPr/>
        <w:t>en</w:t>
      </w:r>
      <w:r>
        <w:rPr>
          <w:spacing w:val="-4"/>
        </w:rPr>
        <w:t> </w:t>
      </w:r>
      <w:r>
        <w:rPr/>
        <w:t>las</w:t>
      </w:r>
      <w:r>
        <w:rPr>
          <w:spacing w:val="-4"/>
        </w:rPr>
        <w:t> </w:t>
      </w:r>
      <w:r>
        <w:rPr/>
        <w:t>series</w:t>
      </w:r>
      <w:r>
        <w:rPr>
          <w:spacing w:val="-5"/>
        </w:rPr>
        <w:t> </w:t>
      </w:r>
      <w:r>
        <w:rPr/>
        <w:t>de</w:t>
      </w:r>
      <w:r>
        <w:rPr>
          <w:spacing w:val="-4"/>
        </w:rPr>
        <w:t> </w:t>
      </w:r>
      <w:r>
        <w:rPr/>
        <w:t>ficción</w:t>
      </w:r>
      <w:r>
        <w:rPr>
          <w:spacing w:val="-4"/>
        </w:rPr>
        <w:t> </w:t>
      </w:r>
      <w:r>
        <w:rPr/>
        <w:t>aún</w:t>
      </w:r>
      <w:r>
        <w:rPr>
          <w:spacing w:val="-4"/>
        </w:rPr>
        <w:t> </w:t>
      </w:r>
      <w:r>
        <w:rPr/>
        <w:t>existe</w:t>
      </w:r>
      <w:r>
        <w:rPr>
          <w:spacing w:val="-5"/>
        </w:rPr>
        <w:t> </w:t>
      </w:r>
      <w:r>
        <w:rPr/>
        <w:t>una</w:t>
      </w:r>
      <w:r>
        <w:rPr>
          <w:spacing w:val="-4"/>
        </w:rPr>
        <w:t> </w:t>
      </w:r>
      <w:r>
        <w:rPr/>
        <w:t>representación</w:t>
      </w:r>
      <w:r>
        <w:rPr>
          <w:spacing w:val="-4"/>
        </w:rPr>
        <w:t> </w:t>
      </w:r>
      <w:r>
        <w:rPr/>
        <w:t>excesiva de caracteres cisgénero y de mujeres con ocupaciones profesionales menos cualificadas (González de Garay et al., 2019). Para Galán (2007) y Chicharro (2013) la representación de</w:t>
      </w:r>
      <w:r>
        <w:rPr>
          <w:spacing w:val="-5"/>
        </w:rPr>
        <w:t> </w:t>
      </w:r>
      <w:r>
        <w:rPr/>
        <w:t>la</w:t>
      </w:r>
      <w:r>
        <w:rPr>
          <w:spacing w:val="-5"/>
        </w:rPr>
        <w:t> </w:t>
      </w:r>
      <w:r>
        <w:rPr/>
        <w:t>mujer</w:t>
      </w:r>
      <w:r>
        <w:rPr>
          <w:spacing w:val="-5"/>
        </w:rPr>
        <w:t> </w:t>
      </w:r>
      <w:r>
        <w:rPr/>
        <w:t>predominante</w:t>
      </w:r>
      <w:r>
        <w:rPr>
          <w:spacing w:val="-4"/>
        </w:rPr>
        <w:t> </w:t>
      </w:r>
      <w:r>
        <w:rPr/>
        <w:t>sigue</w:t>
      </w:r>
      <w:r>
        <w:rPr>
          <w:spacing w:val="-5"/>
        </w:rPr>
        <w:t> </w:t>
      </w:r>
      <w:r>
        <w:rPr/>
        <w:t>tendiendo</w:t>
      </w:r>
      <w:r>
        <w:rPr>
          <w:spacing w:val="-5"/>
        </w:rPr>
        <w:t> </w:t>
      </w:r>
      <w:r>
        <w:rPr/>
        <w:t>al</w:t>
      </w:r>
      <w:r>
        <w:rPr>
          <w:spacing w:val="-4"/>
        </w:rPr>
        <w:t> </w:t>
      </w:r>
      <w:r>
        <w:rPr/>
        <w:t>cliché</w:t>
      </w:r>
      <w:r>
        <w:rPr>
          <w:spacing w:val="-5"/>
        </w:rPr>
        <w:t> </w:t>
      </w:r>
      <w:r>
        <w:rPr/>
        <w:t>más</w:t>
      </w:r>
      <w:r>
        <w:rPr>
          <w:spacing w:val="-5"/>
        </w:rPr>
        <w:t> </w:t>
      </w:r>
      <w:r>
        <w:rPr/>
        <w:t>tradicional,</w:t>
      </w:r>
      <w:r>
        <w:rPr>
          <w:spacing w:val="-4"/>
        </w:rPr>
        <w:t> </w:t>
      </w:r>
      <w:r>
        <w:rPr/>
        <w:t>subordinado</w:t>
      </w:r>
      <w:r>
        <w:rPr>
          <w:spacing w:val="-5"/>
        </w:rPr>
        <w:t> </w:t>
      </w:r>
      <w:r>
        <w:rPr/>
        <w:t>al</w:t>
      </w:r>
      <w:r>
        <w:rPr>
          <w:spacing w:val="-5"/>
        </w:rPr>
        <w:t> </w:t>
      </w:r>
      <w:r>
        <w:rPr/>
        <w:t>patriar- cado.</w:t>
      </w:r>
    </w:p>
    <w:p>
      <w:pPr>
        <w:pStyle w:val="BodyText"/>
        <w:rPr>
          <w:sz w:val="20"/>
        </w:rPr>
      </w:pPr>
    </w:p>
    <w:p>
      <w:pPr>
        <w:pStyle w:val="BodyText"/>
        <w:rPr>
          <w:sz w:val="20"/>
        </w:rPr>
      </w:pPr>
    </w:p>
    <w:p>
      <w:pPr>
        <w:pStyle w:val="BodyText"/>
        <w:rPr>
          <w:sz w:val="20"/>
        </w:rPr>
      </w:pPr>
    </w:p>
    <w:p>
      <w:pPr>
        <w:pStyle w:val="BodyText"/>
        <w:spacing w:before="5"/>
        <w:rPr>
          <w:sz w:val="28"/>
        </w:rPr>
      </w:pPr>
    </w:p>
    <w:p>
      <w:pPr>
        <w:pStyle w:val="BodyText"/>
        <w:spacing w:line="237" w:lineRule="auto" w:before="1"/>
        <w:ind w:left="398" w:right="576"/>
        <w:jc w:val="both"/>
      </w:pPr>
      <w:r>
        <w:rPr>
          <w:color w:val="231F20"/>
          <w:position w:val="6"/>
          <w:sz w:val="10"/>
        </w:rPr>
        <w:t>1 </w:t>
      </w:r>
      <w:r>
        <w:rPr>
          <w:color w:val="231F20"/>
        </w:rPr>
        <w:t>Shapiro, A. (2020, 22 abril). Netflix Adds 15.8 Million Subscribers In First Quarter ht- </w:t>
      </w:r>
      <w:hyperlink r:id="rId10">
        <w:r>
          <w:rPr>
            <w:color w:val="231F20"/>
          </w:rPr>
          <w:t>tps://w</w:t>
        </w:r>
      </w:hyperlink>
      <w:r>
        <w:rPr>
          <w:color w:val="231F20"/>
        </w:rPr>
        <w:t>ww</w:t>
      </w:r>
      <w:hyperlink r:id="rId10">
        <w:r>
          <w:rPr>
            <w:color w:val="231F20"/>
          </w:rPr>
          <w:t>.forbe</w:t>
        </w:r>
      </w:hyperlink>
      <w:r>
        <w:rPr>
          <w:color w:val="231F20"/>
        </w:rPr>
        <w:t>s.c</w:t>
      </w:r>
      <w:hyperlink r:id="rId10">
        <w:r>
          <w:rPr>
            <w:color w:val="231F20"/>
          </w:rPr>
          <w:t>om/sites/arielshapiro/2020/04/21/netflix-stock-up-5-after-hours-re-</w:t>
        </w:r>
      </w:hyperlink>
      <w:r>
        <w:rPr>
          <w:color w:val="231F20"/>
        </w:rPr>
        <w:t> ports-158-million-additional-subscribers/?sh=6cda2f843d18</w:t>
      </w:r>
    </w:p>
    <w:p>
      <w:pPr>
        <w:spacing w:after="0" w:line="237" w:lineRule="auto"/>
        <w:jc w:val="both"/>
        <w:sectPr>
          <w:pgSz w:w="9640" w:h="13610"/>
          <w:pgMar w:header="1148" w:footer="935" w:top="1400" w:bottom="1120" w:left="1280" w:right="1100"/>
        </w:sectPr>
      </w:pPr>
    </w:p>
    <w:p>
      <w:pPr>
        <w:pStyle w:val="BodyText"/>
        <w:spacing w:before="5"/>
        <w:rPr>
          <w:sz w:val="9"/>
        </w:rPr>
      </w:pPr>
    </w:p>
    <w:p>
      <w:pPr>
        <w:pStyle w:val="BodyText"/>
        <w:spacing w:line="285" w:lineRule="auto" w:before="100"/>
        <w:ind w:left="398" w:right="571"/>
        <w:jc w:val="both"/>
      </w:pPr>
      <w:r>
        <w:rPr>
          <w:color w:val="231F20"/>
        </w:rPr>
        <w:t>La </w:t>
      </w:r>
      <w:r>
        <w:rPr>
          <w:color w:val="231F20"/>
          <w:spacing w:val="3"/>
        </w:rPr>
        <w:t>literatura científica incide </w:t>
      </w:r>
      <w:r>
        <w:rPr>
          <w:color w:val="231F20"/>
        </w:rPr>
        <w:t>en su </w:t>
      </w:r>
      <w:r>
        <w:rPr>
          <w:color w:val="231F20"/>
          <w:spacing w:val="3"/>
        </w:rPr>
        <w:t>crítica </w:t>
      </w:r>
      <w:r>
        <w:rPr>
          <w:color w:val="231F20"/>
          <w:spacing w:val="2"/>
        </w:rPr>
        <w:t>por </w:t>
      </w:r>
      <w:r>
        <w:rPr>
          <w:color w:val="231F20"/>
        </w:rPr>
        <w:t>la  </w:t>
      </w:r>
      <w:r>
        <w:rPr>
          <w:color w:val="231F20"/>
          <w:spacing w:val="3"/>
        </w:rPr>
        <w:t>rigidez </w:t>
      </w:r>
      <w:r>
        <w:rPr>
          <w:color w:val="231F20"/>
        </w:rPr>
        <w:t>de  </w:t>
      </w:r>
      <w:r>
        <w:rPr>
          <w:color w:val="231F20"/>
          <w:spacing w:val="2"/>
        </w:rPr>
        <w:t>los </w:t>
      </w:r>
      <w:r>
        <w:rPr>
          <w:color w:val="231F20"/>
          <w:spacing w:val="3"/>
        </w:rPr>
        <w:t>clichés </w:t>
      </w:r>
      <w:r>
        <w:rPr>
          <w:color w:val="231F20"/>
        </w:rPr>
        <w:t>de  </w:t>
      </w:r>
      <w:r>
        <w:rPr>
          <w:color w:val="231F20"/>
          <w:spacing w:val="3"/>
        </w:rPr>
        <w:t>género </w:t>
      </w:r>
      <w:r>
        <w:rPr>
          <w:color w:val="231F20"/>
          <w:spacing w:val="4"/>
        </w:rPr>
        <w:t>que </w:t>
      </w:r>
      <w:r>
        <w:rPr>
          <w:color w:val="231F20"/>
        </w:rPr>
        <w:t>se </w:t>
      </w:r>
      <w:r>
        <w:rPr>
          <w:color w:val="231F20"/>
          <w:spacing w:val="3"/>
        </w:rPr>
        <w:t>siguen representando tanto </w:t>
      </w:r>
      <w:r>
        <w:rPr>
          <w:color w:val="231F20"/>
        </w:rPr>
        <w:t>en </w:t>
      </w:r>
      <w:r>
        <w:rPr>
          <w:color w:val="231F20"/>
          <w:spacing w:val="2"/>
        </w:rPr>
        <w:t>los </w:t>
      </w:r>
      <w:r>
        <w:rPr>
          <w:color w:val="231F20"/>
          <w:spacing w:val="3"/>
        </w:rPr>
        <w:t>contenidos </w:t>
      </w:r>
      <w:r>
        <w:rPr>
          <w:color w:val="231F20"/>
        </w:rPr>
        <w:t>de </w:t>
      </w:r>
      <w:r>
        <w:rPr>
          <w:color w:val="231F20"/>
          <w:spacing w:val="3"/>
        </w:rPr>
        <w:t>ficción como </w:t>
      </w:r>
      <w:r>
        <w:rPr>
          <w:color w:val="231F20"/>
        </w:rPr>
        <w:t>en la </w:t>
      </w:r>
      <w:r>
        <w:rPr>
          <w:color w:val="231F20"/>
          <w:spacing w:val="3"/>
        </w:rPr>
        <w:t>publicidad au- diovisual: hombres imperiosos </w:t>
      </w:r>
      <w:r>
        <w:rPr>
          <w:color w:val="231F20"/>
        </w:rPr>
        <w:t>y </w:t>
      </w:r>
      <w:r>
        <w:rPr>
          <w:color w:val="231F20"/>
          <w:spacing w:val="3"/>
        </w:rPr>
        <w:t>mujeres cuidadoras </w:t>
      </w:r>
      <w:r>
        <w:rPr>
          <w:color w:val="231F20"/>
          <w:spacing w:val="4"/>
        </w:rPr>
        <w:t>(Herrett </w:t>
      </w:r>
      <w:r>
        <w:rPr>
          <w:color w:val="231F20"/>
        </w:rPr>
        <w:t>y </w:t>
      </w:r>
      <w:r>
        <w:rPr>
          <w:color w:val="231F20"/>
          <w:spacing w:val="3"/>
        </w:rPr>
        <w:t>Allen, 1996; </w:t>
      </w:r>
      <w:r>
        <w:rPr>
          <w:color w:val="231F20"/>
          <w:spacing w:val="4"/>
        </w:rPr>
        <w:t>Durkin, </w:t>
      </w:r>
      <w:r>
        <w:rPr>
          <w:color w:val="231F20"/>
          <w:spacing w:val="3"/>
        </w:rPr>
        <w:t>1985). </w:t>
      </w:r>
      <w:r>
        <w:rPr>
          <w:color w:val="231F20"/>
        </w:rPr>
        <w:t>Si </w:t>
      </w:r>
      <w:r>
        <w:rPr>
          <w:color w:val="231F20"/>
          <w:spacing w:val="2"/>
        </w:rPr>
        <w:t>nos </w:t>
      </w:r>
      <w:r>
        <w:rPr>
          <w:color w:val="231F20"/>
          <w:spacing w:val="3"/>
        </w:rPr>
        <w:t>centramos </w:t>
      </w:r>
      <w:r>
        <w:rPr>
          <w:color w:val="231F20"/>
        </w:rPr>
        <w:t>en el </w:t>
      </w:r>
      <w:r>
        <w:rPr>
          <w:color w:val="231F20"/>
          <w:spacing w:val="2"/>
        </w:rPr>
        <w:t>mundo del cine, hay </w:t>
      </w:r>
      <w:r>
        <w:rPr>
          <w:color w:val="231F20"/>
          <w:spacing w:val="3"/>
        </w:rPr>
        <w:t>centenares </w:t>
      </w:r>
      <w:r>
        <w:rPr>
          <w:color w:val="231F20"/>
        </w:rPr>
        <w:t>de </w:t>
      </w:r>
      <w:r>
        <w:rPr>
          <w:color w:val="231F20"/>
          <w:spacing w:val="3"/>
        </w:rPr>
        <w:t>estudios </w:t>
      </w:r>
      <w:r>
        <w:rPr>
          <w:color w:val="231F20"/>
          <w:spacing w:val="4"/>
        </w:rPr>
        <w:t>científicos </w:t>
      </w:r>
      <w:r>
        <w:rPr>
          <w:color w:val="231F20"/>
          <w:spacing w:val="2"/>
        </w:rPr>
        <w:t>que </w:t>
      </w:r>
      <w:r>
        <w:rPr>
          <w:color w:val="231F20"/>
          <w:spacing w:val="3"/>
        </w:rPr>
        <w:t>analizan </w:t>
      </w:r>
      <w:r>
        <w:rPr>
          <w:color w:val="231F20"/>
        </w:rPr>
        <w:t>la </w:t>
      </w:r>
      <w:r>
        <w:rPr>
          <w:color w:val="231F20"/>
          <w:spacing w:val="3"/>
        </w:rPr>
        <w:t>presencia </w:t>
      </w:r>
      <w:r>
        <w:rPr>
          <w:color w:val="231F20"/>
        </w:rPr>
        <w:t>o no de </w:t>
      </w:r>
      <w:r>
        <w:rPr>
          <w:color w:val="231F20"/>
          <w:spacing w:val="3"/>
        </w:rPr>
        <w:t>esos estereotipos </w:t>
      </w:r>
      <w:r>
        <w:rPr>
          <w:color w:val="231F20"/>
        </w:rPr>
        <w:t>en </w:t>
      </w:r>
      <w:r>
        <w:rPr>
          <w:color w:val="231F20"/>
          <w:spacing w:val="3"/>
        </w:rPr>
        <w:t>distintos </w:t>
      </w:r>
      <w:r>
        <w:rPr>
          <w:color w:val="231F20"/>
          <w:spacing w:val="2"/>
        </w:rPr>
        <w:t>filmes, </w:t>
      </w:r>
      <w:r>
        <w:rPr>
          <w:color w:val="231F20"/>
          <w:spacing w:val="3"/>
        </w:rPr>
        <w:t>también existen </w:t>
      </w:r>
      <w:r>
        <w:rPr>
          <w:color w:val="231F20"/>
          <w:spacing w:val="4"/>
        </w:rPr>
        <w:t>herramientas </w:t>
      </w:r>
      <w:r>
        <w:rPr>
          <w:color w:val="231F20"/>
          <w:spacing w:val="3"/>
        </w:rPr>
        <w:t>como </w:t>
      </w:r>
      <w:r>
        <w:rPr>
          <w:color w:val="231F20"/>
        </w:rPr>
        <w:t>el </w:t>
      </w:r>
      <w:r>
        <w:rPr>
          <w:color w:val="231F20"/>
          <w:spacing w:val="3"/>
        </w:rPr>
        <w:t>test </w:t>
      </w:r>
      <w:r>
        <w:rPr>
          <w:color w:val="231F20"/>
        </w:rPr>
        <w:t>de </w:t>
      </w:r>
      <w:r>
        <w:rPr>
          <w:color w:val="231F20"/>
          <w:spacing w:val="3"/>
        </w:rPr>
        <w:t>Bechdel. Inventado </w:t>
      </w:r>
      <w:r>
        <w:rPr>
          <w:color w:val="231F20"/>
        </w:rPr>
        <w:t>en </w:t>
      </w:r>
      <w:r>
        <w:rPr>
          <w:color w:val="231F20"/>
          <w:spacing w:val="3"/>
        </w:rPr>
        <w:t>1895 esta </w:t>
      </w:r>
      <w:r>
        <w:rPr>
          <w:color w:val="231F20"/>
          <w:spacing w:val="4"/>
        </w:rPr>
        <w:t>herramienta permite </w:t>
      </w:r>
      <w:r>
        <w:rPr>
          <w:color w:val="231F20"/>
          <w:spacing w:val="3"/>
        </w:rPr>
        <w:t>computar </w:t>
      </w:r>
      <w:r>
        <w:rPr>
          <w:color w:val="231F20"/>
        </w:rPr>
        <w:t>la </w:t>
      </w:r>
      <w:r>
        <w:rPr>
          <w:color w:val="231F20"/>
          <w:spacing w:val="3"/>
        </w:rPr>
        <w:t>presencia </w:t>
      </w:r>
      <w:r>
        <w:rPr>
          <w:color w:val="231F20"/>
        </w:rPr>
        <w:t>de la </w:t>
      </w:r>
      <w:r>
        <w:rPr>
          <w:color w:val="231F20"/>
          <w:spacing w:val="2"/>
        </w:rPr>
        <w:t>mujer </w:t>
      </w:r>
      <w:r>
        <w:rPr>
          <w:color w:val="231F20"/>
          <w:spacing w:val="3"/>
        </w:rPr>
        <w:t>respecto </w:t>
      </w:r>
      <w:r>
        <w:rPr>
          <w:color w:val="231F20"/>
        </w:rPr>
        <w:t>al </w:t>
      </w:r>
      <w:r>
        <w:rPr>
          <w:color w:val="231F20"/>
          <w:spacing w:val="3"/>
        </w:rPr>
        <w:t>hombre </w:t>
      </w:r>
      <w:r>
        <w:rPr>
          <w:color w:val="231F20"/>
        </w:rPr>
        <w:t>en </w:t>
      </w:r>
      <w:r>
        <w:rPr>
          <w:color w:val="231F20"/>
          <w:spacing w:val="2"/>
        </w:rPr>
        <w:t>los </w:t>
      </w:r>
      <w:r>
        <w:rPr>
          <w:color w:val="231F20"/>
          <w:spacing w:val="3"/>
        </w:rPr>
        <w:t>productos culturales. </w:t>
      </w:r>
      <w:r>
        <w:rPr>
          <w:color w:val="231F20"/>
          <w:spacing w:val="4"/>
        </w:rPr>
        <w:t>El </w:t>
      </w:r>
      <w:r>
        <w:rPr>
          <w:color w:val="231F20"/>
          <w:spacing w:val="3"/>
        </w:rPr>
        <w:t>resultado </w:t>
      </w:r>
      <w:r>
        <w:rPr>
          <w:color w:val="231F20"/>
        </w:rPr>
        <w:t>de </w:t>
      </w:r>
      <w:r>
        <w:rPr>
          <w:color w:val="231F20"/>
          <w:spacing w:val="3"/>
        </w:rPr>
        <w:t>aplicarlo </w:t>
      </w:r>
      <w:r>
        <w:rPr>
          <w:color w:val="231F20"/>
        </w:rPr>
        <w:t>a </w:t>
      </w:r>
      <w:r>
        <w:rPr>
          <w:color w:val="231F20"/>
          <w:spacing w:val="2"/>
        </w:rPr>
        <w:t>las </w:t>
      </w:r>
      <w:r>
        <w:rPr>
          <w:color w:val="231F20"/>
          <w:spacing w:val="3"/>
        </w:rPr>
        <w:t>películas actuales </w:t>
      </w:r>
      <w:r>
        <w:rPr>
          <w:color w:val="231F20"/>
        </w:rPr>
        <w:t>es </w:t>
      </w:r>
      <w:r>
        <w:rPr>
          <w:color w:val="231F20"/>
          <w:spacing w:val="3"/>
        </w:rPr>
        <w:t>sorprendente, pues </w:t>
      </w:r>
      <w:r>
        <w:rPr>
          <w:color w:val="231F20"/>
          <w:spacing w:val="2"/>
        </w:rPr>
        <w:t>muchas </w:t>
      </w:r>
      <w:r>
        <w:rPr>
          <w:color w:val="231F20"/>
        </w:rPr>
        <w:t>de </w:t>
      </w:r>
      <w:r>
        <w:rPr>
          <w:color w:val="231F20"/>
          <w:spacing w:val="3"/>
        </w:rPr>
        <w:t>ellas </w:t>
      </w:r>
      <w:r>
        <w:rPr>
          <w:color w:val="231F20"/>
          <w:spacing w:val="4"/>
        </w:rPr>
        <w:t>no </w:t>
      </w:r>
      <w:r>
        <w:rPr>
          <w:color w:val="231F20"/>
          <w:spacing w:val="3"/>
        </w:rPr>
        <w:t>superan </w:t>
      </w:r>
      <w:r>
        <w:rPr>
          <w:color w:val="231F20"/>
        </w:rPr>
        <w:t>el </w:t>
      </w:r>
      <w:r>
        <w:rPr>
          <w:color w:val="231F20"/>
          <w:spacing w:val="3"/>
        </w:rPr>
        <w:t>test. </w:t>
      </w:r>
      <w:r>
        <w:rPr>
          <w:color w:val="231F20"/>
        </w:rPr>
        <w:t>A </w:t>
      </w:r>
      <w:r>
        <w:rPr>
          <w:color w:val="231F20"/>
          <w:spacing w:val="3"/>
        </w:rPr>
        <w:t>pesar </w:t>
      </w:r>
      <w:r>
        <w:rPr>
          <w:color w:val="231F20"/>
        </w:rPr>
        <w:t>de </w:t>
      </w:r>
      <w:r>
        <w:rPr>
          <w:color w:val="231F20"/>
          <w:spacing w:val="2"/>
        </w:rPr>
        <w:t>que </w:t>
      </w:r>
      <w:r>
        <w:rPr>
          <w:color w:val="231F20"/>
        </w:rPr>
        <w:t>se </w:t>
      </w:r>
      <w:r>
        <w:rPr>
          <w:color w:val="231F20"/>
          <w:spacing w:val="3"/>
        </w:rPr>
        <w:t>trata </w:t>
      </w:r>
      <w:r>
        <w:rPr>
          <w:color w:val="231F20"/>
        </w:rPr>
        <w:t>de </w:t>
      </w:r>
      <w:r>
        <w:rPr>
          <w:color w:val="231F20"/>
          <w:spacing w:val="2"/>
        </w:rPr>
        <w:t>una </w:t>
      </w:r>
      <w:r>
        <w:rPr>
          <w:color w:val="231F20"/>
          <w:spacing w:val="4"/>
        </w:rPr>
        <w:t>herramienta </w:t>
      </w:r>
      <w:r>
        <w:rPr>
          <w:color w:val="231F20"/>
          <w:spacing w:val="3"/>
        </w:rPr>
        <w:t>cuantitativa </w:t>
      </w:r>
      <w:r>
        <w:rPr>
          <w:color w:val="231F20"/>
          <w:spacing w:val="2"/>
        </w:rPr>
        <w:t>que </w:t>
      </w:r>
      <w:r>
        <w:rPr>
          <w:color w:val="231F20"/>
        </w:rPr>
        <w:t>no </w:t>
      </w:r>
      <w:r>
        <w:rPr>
          <w:color w:val="231F20"/>
          <w:spacing w:val="4"/>
        </w:rPr>
        <w:t>permite </w:t>
      </w:r>
      <w:r>
        <w:rPr>
          <w:color w:val="231F20"/>
          <w:spacing w:val="3"/>
        </w:rPr>
        <w:t>ahondar </w:t>
      </w:r>
      <w:r>
        <w:rPr>
          <w:color w:val="231F20"/>
        </w:rPr>
        <w:t>en </w:t>
      </w:r>
      <w:r>
        <w:rPr>
          <w:color w:val="231F20"/>
          <w:spacing w:val="2"/>
        </w:rPr>
        <w:t>los </w:t>
      </w:r>
      <w:r>
        <w:rPr>
          <w:color w:val="231F20"/>
          <w:spacing w:val="3"/>
        </w:rPr>
        <w:t>roles femeninos, </w:t>
      </w:r>
      <w:r>
        <w:rPr>
          <w:color w:val="231F20"/>
        </w:rPr>
        <w:t>en </w:t>
      </w:r>
      <w:r>
        <w:rPr>
          <w:color w:val="231F20"/>
          <w:spacing w:val="3"/>
        </w:rPr>
        <w:t>Suecia, </w:t>
      </w:r>
      <w:r>
        <w:rPr>
          <w:color w:val="231F20"/>
          <w:spacing w:val="2"/>
        </w:rPr>
        <w:t>por ejemplo, las </w:t>
      </w:r>
      <w:r>
        <w:rPr>
          <w:color w:val="231F20"/>
          <w:spacing w:val="3"/>
        </w:rPr>
        <w:t>autoridades </w:t>
      </w:r>
      <w:r>
        <w:rPr>
          <w:color w:val="231F20"/>
        </w:rPr>
        <w:t>lo </w:t>
      </w:r>
      <w:r>
        <w:rPr>
          <w:color w:val="231F20"/>
          <w:spacing w:val="4"/>
        </w:rPr>
        <w:t>utilizan  </w:t>
      </w:r>
      <w:r>
        <w:rPr>
          <w:color w:val="231F20"/>
          <w:spacing w:val="3"/>
        </w:rPr>
        <w:t>para consentir </w:t>
      </w:r>
      <w:r>
        <w:rPr>
          <w:color w:val="231F20"/>
        </w:rPr>
        <w:t>o </w:t>
      </w:r>
      <w:r>
        <w:rPr>
          <w:color w:val="231F20"/>
          <w:spacing w:val="3"/>
        </w:rPr>
        <w:t>desestimar </w:t>
      </w:r>
      <w:r>
        <w:rPr>
          <w:color w:val="231F20"/>
          <w:spacing w:val="2"/>
        </w:rPr>
        <w:t>las </w:t>
      </w:r>
      <w:r>
        <w:rPr>
          <w:color w:val="231F20"/>
          <w:spacing w:val="3"/>
        </w:rPr>
        <w:t>películas </w:t>
      </w:r>
      <w:r>
        <w:rPr>
          <w:color w:val="231F20"/>
          <w:spacing w:val="2"/>
        </w:rPr>
        <w:t>que </w:t>
      </w:r>
      <w:r>
        <w:rPr>
          <w:color w:val="231F20"/>
          <w:spacing w:val="4"/>
        </w:rPr>
        <w:t>forman parte </w:t>
      </w:r>
      <w:r>
        <w:rPr>
          <w:color w:val="231F20"/>
        </w:rPr>
        <w:t>de la </w:t>
      </w:r>
      <w:r>
        <w:rPr>
          <w:color w:val="231F20"/>
          <w:spacing w:val="4"/>
        </w:rPr>
        <w:t>cartelera </w:t>
      </w:r>
      <w:r>
        <w:rPr>
          <w:color w:val="231F20"/>
        </w:rPr>
        <w:t>de </w:t>
      </w:r>
      <w:r>
        <w:rPr>
          <w:color w:val="231F20"/>
          <w:spacing w:val="2"/>
        </w:rPr>
        <w:t>los </w:t>
      </w:r>
      <w:r>
        <w:rPr>
          <w:color w:val="231F20"/>
          <w:spacing w:val="3"/>
        </w:rPr>
        <w:t>cines</w:t>
      </w:r>
      <w:r>
        <w:rPr>
          <w:color w:val="231F20"/>
          <w:spacing w:val="51"/>
        </w:rPr>
        <w:t> </w:t>
      </w:r>
      <w:r>
        <w:rPr>
          <w:color w:val="231F20"/>
        </w:rPr>
        <w:t>o </w:t>
      </w:r>
      <w:r>
        <w:rPr>
          <w:color w:val="231F20"/>
          <w:spacing w:val="2"/>
        </w:rPr>
        <w:t>que </w:t>
      </w:r>
      <w:r>
        <w:rPr>
          <w:color w:val="231F20"/>
        </w:rPr>
        <w:t>se </w:t>
      </w:r>
      <w:r>
        <w:rPr>
          <w:color w:val="231F20"/>
          <w:spacing w:val="3"/>
        </w:rPr>
        <w:t>emiten </w:t>
      </w:r>
      <w:r>
        <w:rPr>
          <w:color w:val="231F20"/>
        </w:rPr>
        <w:t>en </w:t>
      </w:r>
      <w:r>
        <w:rPr>
          <w:color w:val="231F20"/>
          <w:spacing w:val="3"/>
        </w:rPr>
        <w:t>televisión. </w:t>
      </w:r>
      <w:r>
        <w:rPr>
          <w:color w:val="231F20"/>
        </w:rPr>
        <w:t>El </w:t>
      </w:r>
      <w:r>
        <w:rPr>
          <w:color w:val="231F20"/>
          <w:spacing w:val="2"/>
        </w:rPr>
        <w:t>motivo por </w:t>
      </w:r>
      <w:r>
        <w:rPr>
          <w:color w:val="231F20"/>
        </w:rPr>
        <w:t>el </w:t>
      </w:r>
      <w:r>
        <w:rPr>
          <w:color w:val="231F20"/>
          <w:spacing w:val="2"/>
        </w:rPr>
        <w:t>que </w:t>
      </w:r>
      <w:r>
        <w:rPr>
          <w:color w:val="231F20"/>
        </w:rPr>
        <w:t>el </w:t>
      </w:r>
      <w:r>
        <w:rPr>
          <w:color w:val="231F20"/>
          <w:spacing w:val="3"/>
        </w:rPr>
        <w:t>país escandinavo </w:t>
      </w:r>
      <w:r>
        <w:rPr>
          <w:color w:val="231F20"/>
        </w:rPr>
        <w:t>le </w:t>
      </w:r>
      <w:r>
        <w:rPr>
          <w:color w:val="231F20"/>
          <w:spacing w:val="4"/>
        </w:rPr>
        <w:t>otorga tal importancia </w:t>
      </w:r>
      <w:r>
        <w:rPr>
          <w:color w:val="231F20"/>
        </w:rPr>
        <w:t>a </w:t>
      </w:r>
      <w:r>
        <w:rPr>
          <w:color w:val="231F20"/>
          <w:spacing w:val="2"/>
        </w:rPr>
        <w:t>esa </w:t>
      </w:r>
      <w:r>
        <w:rPr>
          <w:color w:val="231F20"/>
          <w:spacing w:val="3"/>
        </w:rPr>
        <w:t>medición </w:t>
      </w:r>
      <w:r>
        <w:rPr>
          <w:color w:val="231F20"/>
        </w:rPr>
        <w:t>es </w:t>
      </w:r>
      <w:r>
        <w:rPr>
          <w:color w:val="231F20"/>
          <w:spacing w:val="2"/>
        </w:rPr>
        <w:t>por </w:t>
      </w:r>
      <w:r>
        <w:rPr>
          <w:color w:val="231F20"/>
        </w:rPr>
        <w:t>el </w:t>
      </w:r>
      <w:r>
        <w:rPr>
          <w:color w:val="231F20"/>
          <w:spacing w:val="2"/>
        </w:rPr>
        <w:t>hecho </w:t>
      </w:r>
      <w:r>
        <w:rPr>
          <w:color w:val="231F20"/>
        </w:rPr>
        <w:t>de </w:t>
      </w:r>
      <w:r>
        <w:rPr>
          <w:color w:val="231F20"/>
          <w:spacing w:val="2"/>
        </w:rPr>
        <w:t>que, </w:t>
      </w:r>
      <w:r>
        <w:rPr>
          <w:color w:val="231F20"/>
        </w:rPr>
        <w:t>en </w:t>
      </w:r>
      <w:r>
        <w:rPr>
          <w:color w:val="231F20"/>
          <w:spacing w:val="2"/>
        </w:rPr>
        <w:t>los </w:t>
      </w:r>
      <w:r>
        <w:rPr>
          <w:color w:val="231F20"/>
          <w:spacing w:val="3"/>
        </w:rPr>
        <w:t>contenidos </w:t>
      </w:r>
      <w:r>
        <w:rPr>
          <w:color w:val="231F20"/>
        </w:rPr>
        <w:t>de </w:t>
      </w:r>
      <w:r>
        <w:rPr>
          <w:color w:val="231F20"/>
          <w:spacing w:val="3"/>
        </w:rPr>
        <w:t>ficción, </w:t>
      </w:r>
      <w:r>
        <w:rPr>
          <w:color w:val="231F20"/>
          <w:spacing w:val="4"/>
        </w:rPr>
        <w:t>la </w:t>
      </w:r>
      <w:r>
        <w:rPr>
          <w:color w:val="231F20"/>
          <w:spacing w:val="3"/>
        </w:rPr>
        <w:t>proyección </w:t>
      </w:r>
      <w:r>
        <w:rPr>
          <w:color w:val="231F20"/>
        </w:rPr>
        <w:t>de </w:t>
      </w:r>
      <w:r>
        <w:rPr>
          <w:color w:val="231F20"/>
          <w:spacing w:val="3"/>
        </w:rPr>
        <w:t>conductas, costumbres </w:t>
      </w:r>
      <w:r>
        <w:rPr>
          <w:color w:val="231F20"/>
        </w:rPr>
        <w:t>y </w:t>
      </w:r>
      <w:r>
        <w:rPr>
          <w:color w:val="231F20"/>
          <w:spacing w:val="3"/>
        </w:rPr>
        <w:t>modos </w:t>
      </w:r>
      <w:r>
        <w:rPr>
          <w:color w:val="231F20"/>
          <w:spacing w:val="2"/>
        </w:rPr>
        <w:t>que </w:t>
      </w:r>
      <w:r>
        <w:rPr>
          <w:color w:val="231F20"/>
          <w:spacing w:val="4"/>
        </w:rPr>
        <w:t>conforman </w:t>
      </w:r>
      <w:r>
        <w:rPr>
          <w:color w:val="231F20"/>
        </w:rPr>
        <w:t>la </w:t>
      </w:r>
      <w:r>
        <w:rPr>
          <w:color w:val="231F20"/>
          <w:spacing w:val="3"/>
        </w:rPr>
        <w:t>identidad </w:t>
      </w:r>
      <w:r>
        <w:rPr>
          <w:color w:val="231F20"/>
          <w:spacing w:val="4"/>
        </w:rPr>
        <w:t>femenina </w:t>
      </w:r>
      <w:r>
        <w:rPr>
          <w:color w:val="231F20"/>
        </w:rPr>
        <w:t>se </w:t>
      </w:r>
      <w:r>
        <w:rPr>
          <w:color w:val="231F20"/>
          <w:spacing w:val="3"/>
        </w:rPr>
        <w:t>suele producir </w:t>
      </w:r>
      <w:r>
        <w:rPr>
          <w:color w:val="231F20"/>
        </w:rPr>
        <w:t>de </w:t>
      </w:r>
      <w:r>
        <w:rPr>
          <w:color w:val="231F20"/>
          <w:spacing w:val="3"/>
        </w:rPr>
        <w:t>manera subliminal. </w:t>
      </w:r>
      <w:r>
        <w:rPr>
          <w:color w:val="231F20"/>
        </w:rPr>
        <w:t>En el </w:t>
      </w:r>
      <w:r>
        <w:rPr>
          <w:color w:val="231F20"/>
          <w:spacing w:val="3"/>
        </w:rPr>
        <w:t>caso </w:t>
      </w:r>
      <w:r>
        <w:rPr>
          <w:color w:val="231F20"/>
        </w:rPr>
        <w:t>de </w:t>
      </w:r>
      <w:r>
        <w:rPr>
          <w:color w:val="231F20"/>
          <w:spacing w:val="2"/>
        </w:rPr>
        <w:t>las </w:t>
      </w:r>
      <w:r>
        <w:rPr>
          <w:color w:val="231F20"/>
          <w:spacing w:val="3"/>
        </w:rPr>
        <w:t>series </w:t>
      </w:r>
      <w:r>
        <w:rPr>
          <w:color w:val="231F20"/>
        </w:rPr>
        <w:t>la </w:t>
      </w:r>
      <w:r>
        <w:rPr>
          <w:color w:val="231F20"/>
          <w:spacing w:val="4"/>
        </w:rPr>
        <w:t>correa transmisora </w:t>
      </w:r>
      <w:r>
        <w:rPr>
          <w:color w:val="231F20"/>
        </w:rPr>
        <w:t>de </w:t>
      </w:r>
      <w:r>
        <w:rPr>
          <w:color w:val="231F20"/>
          <w:spacing w:val="2"/>
        </w:rPr>
        <w:t>nuevas </w:t>
      </w:r>
      <w:r>
        <w:rPr>
          <w:color w:val="231F20"/>
          <w:spacing w:val="3"/>
        </w:rPr>
        <w:t>significaciones, </w:t>
      </w:r>
      <w:r>
        <w:rPr>
          <w:color w:val="231F20"/>
          <w:spacing w:val="2"/>
        </w:rPr>
        <w:t>nuevos roles, mayor </w:t>
      </w:r>
      <w:r>
        <w:rPr>
          <w:color w:val="231F20"/>
          <w:spacing w:val="3"/>
        </w:rPr>
        <w:t>diversidad </w:t>
      </w:r>
      <w:r>
        <w:rPr>
          <w:color w:val="231F20"/>
        </w:rPr>
        <w:t>o de </w:t>
      </w:r>
      <w:r>
        <w:rPr>
          <w:color w:val="231F20"/>
          <w:spacing w:val="3"/>
        </w:rPr>
        <w:t>todo </w:t>
      </w:r>
      <w:r>
        <w:rPr>
          <w:color w:val="231F20"/>
        </w:rPr>
        <w:t>lo </w:t>
      </w:r>
      <w:r>
        <w:rPr>
          <w:color w:val="231F20"/>
          <w:spacing w:val="2"/>
        </w:rPr>
        <w:t>contrario, </w:t>
      </w:r>
      <w:r>
        <w:rPr>
          <w:color w:val="231F20"/>
          <w:spacing w:val="4"/>
        </w:rPr>
        <w:t>la </w:t>
      </w:r>
      <w:r>
        <w:rPr>
          <w:color w:val="231F20"/>
          <w:spacing w:val="3"/>
        </w:rPr>
        <w:t>perpetuación </w:t>
      </w:r>
      <w:r>
        <w:rPr>
          <w:color w:val="231F20"/>
        </w:rPr>
        <w:t>de </w:t>
      </w:r>
      <w:r>
        <w:rPr>
          <w:color w:val="231F20"/>
          <w:spacing w:val="2"/>
        </w:rPr>
        <w:t>las </w:t>
      </w:r>
      <w:r>
        <w:rPr>
          <w:color w:val="231F20"/>
          <w:spacing w:val="3"/>
        </w:rPr>
        <w:t>desigualdades </w:t>
      </w:r>
      <w:r>
        <w:rPr>
          <w:color w:val="231F20"/>
        </w:rPr>
        <w:t>de </w:t>
      </w:r>
      <w:r>
        <w:rPr>
          <w:color w:val="231F20"/>
          <w:spacing w:val="3"/>
        </w:rPr>
        <w:t>género </w:t>
      </w:r>
      <w:r>
        <w:rPr>
          <w:color w:val="231F20"/>
        </w:rPr>
        <w:t>es </w:t>
      </w:r>
      <w:r>
        <w:rPr>
          <w:color w:val="231F20"/>
          <w:spacing w:val="2"/>
        </w:rPr>
        <w:t>aún más </w:t>
      </w:r>
      <w:r>
        <w:rPr>
          <w:color w:val="231F20"/>
          <w:spacing w:val="3"/>
        </w:rPr>
        <w:t>potente </w:t>
      </w:r>
      <w:r>
        <w:rPr>
          <w:color w:val="231F20"/>
          <w:spacing w:val="2"/>
        </w:rPr>
        <w:t>que </w:t>
      </w:r>
      <w:r>
        <w:rPr>
          <w:color w:val="231F20"/>
        </w:rPr>
        <w:t>en el </w:t>
      </w:r>
      <w:r>
        <w:rPr>
          <w:color w:val="231F20"/>
          <w:spacing w:val="2"/>
        </w:rPr>
        <w:t>cine, </w:t>
      </w:r>
      <w:r>
        <w:rPr>
          <w:color w:val="231F20"/>
        </w:rPr>
        <w:t>al </w:t>
      </w:r>
      <w:r>
        <w:rPr>
          <w:color w:val="231F20"/>
          <w:spacing w:val="2"/>
        </w:rPr>
        <w:t>ser </w:t>
      </w:r>
      <w:r>
        <w:rPr>
          <w:color w:val="231F20"/>
          <w:spacing w:val="3"/>
        </w:rPr>
        <w:t>obras </w:t>
      </w:r>
      <w:r>
        <w:rPr>
          <w:color w:val="231F20"/>
        </w:rPr>
        <w:t>de un </w:t>
      </w:r>
      <w:r>
        <w:rPr>
          <w:color w:val="231F20"/>
          <w:spacing w:val="3"/>
        </w:rPr>
        <w:t>consumo </w:t>
      </w:r>
      <w:r>
        <w:rPr>
          <w:color w:val="231F20"/>
          <w:spacing w:val="2"/>
        </w:rPr>
        <w:t>mucho más </w:t>
      </w:r>
      <w:r>
        <w:rPr>
          <w:color w:val="231F20"/>
          <w:spacing w:val="3"/>
        </w:rPr>
        <w:t>dilatado </w:t>
      </w:r>
      <w:r>
        <w:rPr>
          <w:color w:val="231F20"/>
        </w:rPr>
        <w:t>en el </w:t>
      </w:r>
      <w:r>
        <w:rPr>
          <w:color w:val="231F20"/>
          <w:spacing w:val="2"/>
        </w:rPr>
        <w:t>tiempo. Además, </w:t>
      </w:r>
      <w:r>
        <w:rPr>
          <w:color w:val="231F20"/>
          <w:spacing w:val="3"/>
        </w:rPr>
        <w:t>como </w:t>
      </w:r>
      <w:r>
        <w:rPr>
          <w:color w:val="231F20"/>
          <w:spacing w:val="4"/>
        </w:rPr>
        <w:t>advierten Nogales </w:t>
      </w:r>
      <w:r>
        <w:rPr>
          <w:color w:val="231F20"/>
        </w:rPr>
        <w:t>y </w:t>
      </w:r>
      <w:r>
        <w:rPr>
          <w:color w:val="231F20"/>
          <w:spacing w:val="4"/>
        </w:rPr>
        <w:t>Martín </w:t>
      </w:r>
      <w:r>
        <w:rPr>
          <w:color w:val="231F20"/>
          <w:spacing w:val="3"/>
        </w:rPr>
        <w:t>(2010: </w:t>
      </w:r>
      <w:r>
        <w:rPr>
          <w:color w:val="231F20"/>
          <w:spacing w:val="2"/>
        </w:rPr>
        <w:t>62) </w:t>
      </w:r>
      <w:r>
        <w:rPr>
          <w:color w:val="231F20"/>
        </w:rPr>
        <w:t>en el </w:t>
      </w:r>
      <w:r>
        <w:rPr>
          <w:color w:val="231F20"/>
          <w:spacing w:val="3"/>
        </w:rPr>
        <w:t>caso </w:t>
      </w:r>
      <w:r>
        <w:rPr>
          <w:color w:val="231F20"/>
        </w:rPr>
        <w:t>de </w:t>
      </w:r>
      <w:r>
        <w:rPr>
          <w:color w:val="231F20"/>
          <w:spacing w:val="2"/>
        </w:rPr>
        <w:t>las </w:t>
      </w:r>
      <w:r>
        <w:rPr>
          <w:color w:val="231F20"/>
          <w:spacing w:val="3"/>
        </w:rPr>
        <w:t>series </w:t>
      </w:r>
      <w:r>
        <w:rPr>
          <w:color w:val="231F20"/>
          <w:spacing w:val="4"/>
        </w:rPr>
        <w:t>protagonizadas </w:t>
      </w:r>
      <w:r>
        <w:rPr>
          <w:color w:val="231F20"/>
          <w:spacing w:val="2"/>
        </w:rPr>
        <w:t>por </w:t>
      </w:r>
      <w:r>
        <w:rPr>
          <w:color w:val="231F20"/>
          <w:spacing w:val="3"/>
        </w:rPr>
        <w:t>mujeres </w:t>
      </w:r>
      <w:r>
        <w:rPr>
          <w:color w:val="231F20"/>
        </w:rPr>
        <w:t>y </w:t>
      </w:r>
      <w:r>
        <w:rPr>
          <w:color w:val="231F20"/>
          <w:spacing w:val="3"/>
        </w:rPr>
        <w:t>dirigidas mayoritariamente </w:t>
      </w:r>
      <w:r>
        <w:rPr>
          <w:color w:val="231F20"/>
        </w:rPr>
        <w:t>al </w:t>
      </w:r>
      <w:r>
        <w:rPr>
          <w:color w:val="231F20"/>
          <w:spacing w:val="3"/>
        </w:rPr>
        <w:t>público femenino </w:t>
      </w:r>
      <w:r>
        <w:rPr>
          <w:color w:val="231F20"/>
        </w:rPr>
        <w:t>se </w:t>
      </w:r>
      <w:r>
        <w:rPr>
          <w:color w:val="231F20"/>
          <w:spacing w:val="3"/>
        </w:rPr>
        <w:t>persigue </w:t>
      </w:r>
      <w:r>
        <w:rPr>
          <w:color w:val="231F20"/>
        </w:rPr>
        <w:t>la </w:t>
      </w:r>
      <w:r>
        <w:rPr>
          <w:color w:val="231F20"/>
          <w:spacing w:val="3"/>
        </w:rPr>
        <w:t>reproducción </w:t>
      </w:r>
      <w:r>
        <w:rPr>
          <w:color w:val="231F20"/>
        </w:rPr>
        <w:t>de </w:t>
      </w:r>
      <w:r>
        <w:rPr>
          <w:color w:val="231F20"/>
          <w:spacing w:val="4"/>
        </w:rPr>
        <w:t>una </w:t>
      </w:r>
      <w:r>
        <w:rPr>
          <w:color w:val="231F20"/>
          <w:spacing w:val="3"/>
        </w:rPr>
        <w:t>serie </w:t>
      </w:r>
      <w:r>
        <w:rPr>
          <w:color w:val="231F20"/>
        </w:rPr>
        <w:t>de </w:t>
      </w:r>
      <w:r>
        <w:rPr>
          <w:color w:val="231F20"/>
          <w:spacing w:val="3"/>
        </w:rPr>
        <w:t>modelos </w:t>
      </w:r>
      <w:r>
        <w:rPr>
          <w:color w:val="231F20"/>
        </w:rPr>
        <w:t>de </w:t>
      </w:r>
      <w:r>
        <w:rPr>
          <w:color w:val="231F20"/>
          <w:spacing w:val="3"/>
        </w:rPr>
        <w:t>consumo </w:t>
      </w:r>
      <w:r>
        <w:rPr>
          <w:color w:val="231F20"/>
        </w:rPr>
        <w:t>a </w:t>
      </w:r>
      <w:r>
        <w:rPr>
          <w:color w:val="231F20"/>
          <w:spacing w:val="3"/>
        </w:rPr>
        <w:t>través </w:t>
      </w:r>
      <w:r>
        <w:rPr>
          <w:color w:val="231F20"/>
        </w:rPr>
        <w:t>de </w:t>
      </w:r>
      <w:r>
        <w:rPr>
          <w:color w:val="231F20"/>
          <w:spacing w:val="3"/>
        </w:rPr>
        <w:t>unos ideales </w:t>
      </w:r>
      <w:r>
        <w:rPr>
          <w:color w:val="231F20"/>
        </w:rPr>
        <w:t>de </w:t>
      </w:r>
      <w:r>
        <w:rPr>
          <w:color w:val="231F20"/>
          <w:spacing w:val="3"/>
        </w:rPr>
        <w:t>género </w:t>
      </w:r>
      <w:r>
        <w:rPr>
          <w:color w:val="231F20"/>
        </w:rPr>
        <w:t>de </w:t>
      </w:r>
      <w:r>
        <w:rPr>
          <w:color w:val="231F20"/>
          <w:spacing w:val="2"/>
        </w:rPr>
        <w:t>sus </w:t>
      </w:r>
      <w:r>
        <w:rPr>
          <w:color w:val="231F20"/>
          <w:spacing w:val="4"/>
        </w:rPr>
        <w:t>protagonistas </w:t>
      </w:r>
      <w:r>
        <w:rPr>
          <w:color w:val="231F20"/>
          <w:spacing w:val="2"/>
        </w:rPr>
        <w:t>muy</w:t>
      </w:r>
      <w:r>
        <w:rPr>
          <w:color w:val="231F20"/>
          <w:spacing w:val="8"/>
        </w:rPr>
        <w:t> </w:t>
      </w:r>
      <w:r>
        <w:rPr>
          <w:color w:val="231F20"/>
          <w:spacing w:val="2"/>
        </w:rPr>
        <w:t>definidos.</w:t>
      </w:r>
    </w:p>
    <w:p>
      <w:pPr>
        <w:pStyle w:val="BodyText"/>
        <w:spacing w:before="4"/>
        <w:rPr>
          <w:sz w:val="19"/>
        </w:rPr>
      </w:pPr>
    </w:p>
    <w:p>
      <w:pPr>
        <w:pStyle w:val="BodyText"/>
        <w:spacing w:line="285" w:lineRule="auto" w:before="1"/>
        <w:ind w:left="398" w:right="572"/>
        <w:jc w:val="both"/>
      </w:pPr>
      <w:r>
        <w:rPr>
          <w:color w:val="231F20"/>
          <w:spacing w:val="2"/>
        </w:rPr>
        <w:t>Pennell </w:t>
      </w:r>
      <w:r>
        <w:rPr>
          <w:color w:val="231F20"/>
        </w:rPr>
        <w:t>y </w:t>
      </w:r>
      <w:r>
        <w:rPr>
          <w:color w:val="231F20"/>
          <w:spacing w:val="3"/>
        </w:rPr>
        <w:t>Behm (2015) hablan </w:t>
      </w:r>
      <w:r>
        <w:rPr>
          <w:color w:val="231F20"/>
        </w:rPr>
        <w:t>de </w:t>
      </w:r>
      <w:r>
        <w:rPr>
          <w:color w:val="231F20"/>
          <w:spacing w:val="2"/>
        </w:rPr>
        <w:t>una </w:t>
      </w:r>
      <w:r>
        <w:rPr>
          <w:color w:val="231F20"/>
          <w:spacing w:val="3"/>
        </w:rPr>
        <w:t>serie </w:t>
      </w:r>
      <w:r>
        <w:rPr>
          <w:color w:val="231F20"/>
        </w:rPr>
        <w:t>de </w:t>
      </w:r>
      <w:r>
        <w:rPr>
          <w:color w:val="231F20"/>
          <w:spacing w:val="3"/>
        </w:rPr>
        <w:t>efectos </w:t>
      </w:r>
      <w:r>
        <w:rPr>
          <w:color w:val="231F20"/>
        </w:rPr>
        <w:t>a </w:t>
      </w:r>
      <w:r>
        <w:rPr>
          <w:color w:val="231F20"/>
          <w:spacing w:val="4"/>
        </w:rPr>
        <w:t>corto </w:t>
      </w:r>
      <w:r>
        <w:rPr>
          <w:color w:val="231F20"/>
          <w:spacing w:val="2"/>
        </w:rPr>
        <w:t>plazo, </w:t>
      </w:r>
      <w:r>
        <w:rPr>
          <w:color w:val="231F20"/>
          <w:spacing w:val="3"/>
        </w:rPr>
        <w:t>como </w:t>
      </w:r>
      <w:r>
        <w:rPr>
          <w:color w:val="231F20"/>
          <w:spacing w:val="2"/>
        </w:rPr>
        <w:t>son </w:t>
      </w:r>
      <w:r>
        <w:rPr>
          <w:color w:val="231F20"/>
        </w:rPr>
        <w:t>el  </w:t>
      </w:r>
      <w:r>
        <w:rPr>
          <w:color w:val="231F20"/>
          <w:spacing w:val="2"/>
        </w:rPr>
        <w:t>hecho </w:t>
      </w:r>
      <w:r>
        <w:rPr>
          <w:color w:val="231F20"/>
        </w:rPr>
        <w:t>de </w:t>
      </w:r>
      <w:r>
        <w:rPr>
          <w:color w:val="231F20"/>
          <w:spacing w:val="2"/>
        </w:rPr>
        <w:t>que </w:t>
      </w:r>
      <w:r>
        <w:rPr>
          <w:color w:val="231F20"/>
        </w:rPr>
        <w:t>al ver </w:t>
      </w:r>
      <w:r>
        <w:rPr>
          <w:color w:val="231F20"/>
          <w:spacing w:val="3"/>
        </w:rPr>
        <w:t>imágenes sexualizadas </w:t>
      </w:r>
      <w:r>
        <w:rPr>
          <w:color w:val="231F20"/>
        </w:rPr>
        <w:t>de </w:t>
      </w:r>
      <w:r>
        <w:rPr>
          <w:color w:val="231F20"/>
          <w:spacing w:val="2"/>
        </w:rPr>
        <w:t>mujeres, las </w:t>
      </w:r>
      <w:r>
        <w:rPr>
          <w:color w:val="231F20"/>
          <w:spacing w:val="3"/>
        </w:rPr>
        <w:t>espectadoras sienten </w:t>
      </w:r>
      <w:r>
        <w:rPr>
          <w:color w:val="231F20"/>
        </w:rPr>
        <w:t>un </w:t>
      </w:r>
      <w:r>
        <w:rPr>
          <w:color w:val="231F20"/>
          <w:spacing w:val="3"/>
        </w:rPr>
        <w:t>de- trimento </w:t>
      </w:r>
      <w:r>
        <w:rPr>
          <w:color w:val="231F20"/>
        </w:rPr>
        <w:t>en su </w:t>
      </w:r>
      <w:r>
        <w:rPr>
          <w:color w:val="231F20"/>
          <w:spacing w:val="3"/>
        </w:rPr>
        <w:t>capacidad </w:t>
      </w:r>
      <w:r>
        <w:rPr>
          <w:color w:val="231F20"/>
        </w:rPr>
        <w:t>de </w:t>
      </w:r>
      <w:r>
        <w:rPr>
          <w:color w:val="231F20"/>
          <w:spacing w:val="3"/>
        </w:rPr>
        <w:t>empoderamiento, </w:t>
      </w:r>
      <w:r>
        <w:rPr>
          <w:color w:val="231F20"/>
        </w:rPr>
        <w:t>en su </w:t>
      </w:r>
      <w:r>
        <w:rPr>
          <w:color w:val="231F20"/>
          <w:spacing w:val="3"/>
        </w:rPr>
        <w:t>autoestima </w:t>
      </w:r>
      <w:r>
        <w:rPr>
          <w:color w:val="231F20"/>
        </w:rPr>
        <w:t>e, </w:t>
      </w:r>
      <w:r>
        <w:rPr>
          <w:color w:val="231F20"/>
          <w:spacing w:val="2"/>
        </w:rPr>
        <w:t>incluso, </w:t>
      </w:r>
      <w:r>
        <w:rPr>
          <w:color w:val="231F20"/>
        </w:rPr>
        <w:t>se </w:t>
      </w:r>
      <w:r>
        <w:rPr>
          <w:color w:val="231F20"/>
          <w:spacing w:val="4"/>
        </w:rPr>
        <w:t>refuerza </w:t>
      </w:r>
      <w:r>
        <w:rPr>
          <w:color w:val="231F20"/>
        </w:rPr>
        <w:t>la </w:t>
      </w:r>
      <w:r>
        <w:rPr>
          <w:color w:val="231F20"/>
          <w:spacing w:val="3"/>
        </w:rPr>
        <w:t>competitividad, especialmente </w:t>
      </w:r>
      <w:r>
        <w:rPr>
          <w:color w:val="231F20"/>
        </w:rPr>
        <w:t>en el </w:t>
      </w:r>
      <w:r>
        <w:rPr>
          <w:color w:val="231F20"/>
          <w:spacing w:val="3"/>
        </w:rPr>
        <w:t>plano </w:t>
      </w:r>
      <w:r>
        <w:rPr>
          <w:color w:val="231F20"/>
          <w:spacing w:val="2"/>
        </w:rPr>
        <w:t>físico, </w:t>
      </w:r>
      <w:r>
        <w:rPr>
          <w:color w:val="231F20"/>
          <w:spacing w:val="3"/>
        </w:rPr>
        <w:t>entre </w:t>
      </w:r>
      <w:r>
        <w:rPr>
          <w:color w:val="231F20"/>
          <w:spacing w:val="2"/>
        </w:rPr>
        <w:t>ellas. </w:t>
      </w:r>
      <w:r>
        <w:rPr>
          <w:color w:val="231F20"/>
        </w:rPr>
        <w:t>Por  </w:t>
      </w:r>
      <w:r>
        <w:rPr>
          <w:color w:val="231F20"/>
          <w:spacing w:val="3"/>
        </w:rPr>
        <w:t>otro </w:t>
      </w:r>
      <w:r>
        <w:rPr>
          <w:color w:val="231F20"/>
        </w:rPr>
        <w:t>lado,  </w:t>
      </w:r>
      <w:r>
        <w:rPr>
          <w:color w:val="231F20"/>
          <w:spacing w:val="3"/>
        </w:rPr>
        <w:t>sobre  </w:t>
      </w:r>
      <w:r>
        <w:rPr>
          <w:color w:val="231F20"/>
          <w:spacing w:val="2"/>
        </w:rPr>
        <w:t>los </w:t>
      </w:r>
      <w:r>
        <w:rPr>
          <w:color w:val="231F20"/>
          <w:spacing w:val="3"/>
        </w:rPr>
        <w:t>efectos </w:t>
      </w:r>
      <w:r>
        <w:rPr>
          <w:color w:val="231F20"/>
        </w:rPr>
        <w:t>a </w:t>
      </w:r>
      <w:r>
        <w:rPr>
          <w:color w:val="231F20"/>
          <w:spacing w:val="4"/>
        </w:rPr>
        <w:t>largo </w:t>
      </w:r>
      <w:r>
        <w:rPr>
          <w:color w:val="231F20"/>
          <w:spacing w:val="3"/>
        </w:rPr>
        <w:t>plazo McCausland (2017) aprecia </w:t>
      </w:r>
      <w:r>
        <w:rPr>
          <w:color w:val="231F20"/>
          <w:spacing w:val="2"/>
        </w:rPr>
        <w:t>que, </w:t>
      </w:r>
      <w:r>
        <w:rPr>
          <w:color w:val="231F20"/>
        </w:rPr>
        <w:t>a </w:t>
      </w:r>
      <w:r>
        <w:rPr>
          <w:color w:val="231F20"/>
          <w:spacing w:val="3"/>
        </w:rPr>
        <w:t>través </w:t>
      </w:r>
      <w:r>
        <w:rPr>
          <w:color w:val="231F20"/>
        </w:rPr>
        <w:t>de la </w:t>
      </w:r>
      <w:r>
        <w:rPr>
          <w:color w:val="231F20"/>
          <w:spacing w:val="3"/>
        </w:rPr>
        <w:t>relación entre </w:t>
      </w:r>
      <w:r>
        <w:rPr>
          <w:color w:val="231F20"/>
          <w:spacing w:val="2"/>
        </w:rPr>
        <w:t>los </w:t>
      </w:r>
      <w:r>
        <w:rPr>
          <w:color w:val="231F20"/>
          <w:spacing w:val="3"/>
        </w:rPr>
        <w:t>personajes, </w:t>
      </w:r>
      <w:r>
        <w:rPr>
          <w:color w:val="231F20"/>
          <w:spacing w:val="2"/>
        </w:rPr>
        <w:t>sus </w:t>
      </w:r>
      <w:r>
        <w:rPr>
          <w:color w:val="231F20"/>
          <w:spacing w:val="3"/>
        </w:rPr>
        <w:t>roles </w:t>
      </w:r>
      <w:r>
        <w:rPr>
          <w:color w:val="231F20"/>
        </w:rPr>
        <w:t>y su </w:t>
      </w:r>
      <w:r>
        <w:rPr>
          <w:color w:val="231F20"/>
          <w:spacing w:val="2"/>
        </w:rPr>
        <w:t>aspecto, las </w:t>
      </w:r>
      <w:r>
        <w:rPr>
          <w:color w:val="231F20"/>
          <w:spacing w:val="3"/>
        </w:rPr>
        <w:t>series </w:t>
      </w:r>
      <w:r>
        <w:rPr>
          <w:color w:val="231F20"/>
        </w:rPr>
        <w:t>de </w:t>
      </w:r>
      <w:r>
        <w:rPr>
          <w:color w:val="231F20"/>
          <w:spacing w:val="3"/>
        </w:rPr>
        <w:t>ficción actúan como </w:t>
      </w:r>
      <w:r>
        <w:rPr>
          <w:color w:val="231F20"/>
          <w:spacing w:val="4"/>
        </w:rPr>
        <w:t>mecanismos </w:t>
      </w:r>
      <w:r>
        <w:rPr>
          <w:color w:val="231F20"/>
          <w:spacing w:val="3"/>
        </w:rPr>
        <w:t>transmisores </w:t>
      </w:r>
      <w:r>
        <w:rPr>
          <w:color w:val="231F20"/>
        </w:rPr>
        <w:t>de </w:t>
      </w:r>
      <w:r>
        <w:rPr>
          <w:color w:val="231F20"/>
          <w:spacing w:val="3"/>
        </w:rPr>
        <w:t>valores </w:t>
      </w:r>
      <w:r>
        <w:rPr>
          <w:color w:val="231F20"/>
        </w:rPr>
        <w:t>y </w:t>
      </w:r>
      <w:r>
        <w:rPr>
          <w:color w:val="231F20"/>
          <w:spacing w:val="3"/>
        </w:rPr>
        <w:t>modelos </w:t>
      </w:r>
      <w:r>
        <w:rPr>
          <w:color w:val="231F20"/>
        </w:rPr>
        <w:t>de</w:t>
      </w:r>
      <w:r>
        <w:rPr>
          <w:color w:val="231F20"/>
          <w:spacing w:val="1"/>
        </w:rPr>
        <w:t> </w:t>
      </w:r>
      <w:r>
        <w:rPr>
          <w:color w:val="231F20"/>
          <w:spacing w:val="4"/>
        </w:rPr>
        <w:t>socialización.</w:t>
      </w:r>
    </w:p>
    <w:p>
      <w:pPr>
        <w:pStyle w:val="BodyText"/>
        <w:spacing w:before="7"/>
        <w:rPr>
          <w:sz w:val="20"/>
        </w:rPr>
      </w:pPr>
    </w:p>
    <w:p>
      <w:pPr>
        <w:pStyle w:val="BodyText"/>
        <w:spacing w:line="285" w:lineRule="auto" w:before="1"/>
        <w:ind w:left="398" w:right="574"/>
        <w:jc w:val="both"/>
      </w:pPr>
      <w:r>
        <w:rPr>
          <w:color w:val="231F20"/>
          <w:spacing w:val="3"/>
        </w:rPr>
        <w:t>Participamos </w:t>
      </w:r>
      <w:r>
        <w:rPr>
          <w:color w:val="231F20"/>
          <w:spacing w:val="2"/>
        </w:rPr>
        <w:t>con Silva </w:t>
      </w:r>
      <w:r>
        <w:rPr>
          <w:color w:val="231F20"/>
          <w:spacing w:val="3"/>
        </w:rPr>
        <w:t>(2015: </w:t>
      </w:r>
      <w:r>
        <w:rPr>
          <w:color w:val="231F20"/>
          <w:spacing w:val="2"/>
        </w:rPr>
        <w:t>26) </w:t>
      </w:r>
      <w:r>
        <w:rPr>
          <w:color w:val="231F20"/>
        </w:rPr>
        <w:t>en la </w:t>
      </w:r>
      <w:r>
        <w:rPr>
          <w:color w:val="231F20"/>
          <w:spacing w:val="3"/>
        </w:rPr>
        <w:t>idea </w:t>
      </w:r>
      <w:r>
        <w:rPr>
          <w:color w:val="231F20"/>
        </w:rPr>
        <w:t>de </w:t>
      </w:r>
      <w:r>
        <w:rPr>
          <w:color w:val="231F20"/>
          <w:spacing w:val="2"/>
        </w:rPr>
        <w:t>que las </w:t>
      </w:r>
      <w:r>
        <w:rPr>
          <w:color w:val="231F20"/>
          <w:spacing w:val="3"/>
        </w:rPr>
        <w:t>series </w:t>
      </w:r>
      <w:r>
        <w:rPr>
          <w:color w:val="231F20"/>
        </w:rPr>
        <w:t>de </w:t>
      </w:r>
      <w:r>
        <w:rPr>
          <w:color w:val="231F20"/>
          <w:spacing w:val="3"/>
        </w:rPr>
        <w:t>ficción </w:t>
      </w:r>
      <w:r>
        <w:rPr>
          <w:color w:val="231F20"/>
          <w:spacing w:val="2"/>
        </w:rPr>
        <w:t>son una </w:t>
      </w:r>
      <w:r>
        <w:rPr>
          <w:color w:val="231F20"/>
          <w:spacing w:val="4"/>
        </w:rPr>
        <w:t>herra- </w:t>
      </w:r>
      <w:r>
        <w:rPr>
          <w:color w:val="231F20"/>
          <w:spacing w:val="3"/>
        </w:rPr>
        <w:t>mienta privilegiada para ofrecer </w:t>
      </w:r>
      <w:r>
        <w:rPr>
          <w:color w:val="231F20"/>
        </w:rPr>
        <w:t>a </w:t>
      </w:r>
      <w:r>
        <w:rPr>
          <w:color w:val="231F20"/>
          <w:spacing w:val="2"/>
        </w:rPr>
        <w:t>los </w:t>
      </w:r>
      <w:r>
        <w:rPr>
          <w:color w:val="231F20"/>
          <w:spacing w:val="3"/>
        </w:rPr>
        <w:t>jóvenes valores positivos </w:t>
      </w:r>
      <w:r>
        <w:rPr>
          <w:color w:val="231F20"/>
          <w:spacing w:val="4"/>
        </w:rPr>
        <w:t>gracias </w:t>
      </w:r>
      <w:r>
        <w:rPr>
          <w:color w:val="231F20"/>
        </w:rPr>
        <w:t>a </w:t>
      </w:r>
      <w:r>
        <w:rPr>
          <w:color w:val="231F20"/>
          <w:spacing w:val="2"/>
        </w:rPr>
        <w:t>sus </w:t>
      </w:r>
      <w:r>
        <w:rPr>
          <w:color w:val="231F20"/>
          <w:spacing w:val="3"/>
        </w:rPr>
        <w:t>caracterís- ticas </w:t>
      </w:r>
      <w:r>
        <w:rPr>
          <w:color w:val="231F20"/>
        </w:rPr>
        <w:t>y a </w:t>
      </w:r>
      <w:r>
        <w:rPr>
          <w:color w:val="231F20"/>
          <w:spacing w:val="2"/>
        </w:rPr>
        <w:t>ser los </w:t>
      </w:r>
      <w:r>
        <w:rPr>
          <w:color w:val="231F20"/>
          <w:spacing w:val="3"/>
        </w:rPr>
        <w:t>contenidos </w:t>
      </w:r>
      <w:r>
        <w:rPr>
          <w:color w:val="231F20"/>
          <w:spacing w:val="2"/>
        </w:rPr>
        <w:t>más </w:t>
      </w:r>
      <w:r>
        <w:rPr>
          <w:color w:val="231F20"/>
          <w:spacing w:val="3"/>
        </w:rPr>
        <w:t>consumidos </w:t>
      </w:r>
      <w:r>
        <w:rPr>
          <w:color w:val="231F20"/>
          <w:spacing w:val="2"/>
        </w:rPr>
        <w:t>por </w:t>
      </w:r>
      <w:r>
        <w:rPr>
          <w:color w:val="231F20"/>
          <w:spacing w:val="3"/>
        </w:rPr>
        <w:t>este tipo </w:t>
      </w:r>
      <w:r>
        <w:rPr>
          <w:color w:val="231F20"/>
        </w:rPr>
        <w:t>de </w:t>
      </w:r>
      <w:r>
        <w:rPr>
          <w:color w:val="231F20"/>
          <w:spacing w:val="3"/>
        </w:rPr>
        <w:t>audiencia. </w:t>
      </w:r>
      <w:r>
        <w:rPr>
          <w:color w:val="231F20"/>
        </w:rPr>
        <w:t>En </w:t>
      </w:r>
      <w:r>
        <w:rPr>
          <w:color w:val="231F20"/>
          <w:spacing w:val="3"/>
        </w:rPr>
        <w:t>esta </w:t>
      </w:r>
      <w:r>
        <w:rPr>
          <w:color w:val="231F20"/>
          <w:spacing w:val="4"/>
        </w:rPr>
        <w:t>misma </w:t>
      </w:r>
      <w:r>
        <w:rPr>
          <w:color w:val="231F20"/>
          <w:spacing w:val="3"/>
        </w:rPr>
        <w:t>línea, Capdevila, Crescenzi </w:t>
      </w:r>
      <w:r>
        <w:rPr>
          <w:color w:val="231F20"/>
        </w:rPr>
        <w:t>y </w:t>
      </w:r>
      <w:r>
        <w:rPr>
          <w:color w:val="231F20"/>
          <w:spacing w:val="3"/>
        </w:rPr>
        <w:t>Araüna (2013: 191-192) destacan como </w:t>
      </w:r>
      <w:r>
        <w:rPr>
          <w:color w:val="231F20"/>
          <w:spacing w:val="2"/>
        </w:rPr>
        <w:t>las </w:t>
      </w:r>
      <w:r>
        <w:rPr>
          <w:color w:val="231F20"/>
          <w:spacing w:val="4"/>
        </w:rPr>
        <w:t>construccio- </w:t>
      </w:r>
      <w:r>
        <w:rPr>
          <w:color w:val="231F20"/>
          <w:spacing w:val="2"/>
        </w:rPr>
        <w:t>nes </w:t>
      </w:r>
      <w:r>
        <w:rPr>
          <w:color w:val="231F20"/>
          <w:spacing w:val="3"/>
        </w:rPr>
        <w:t>mediáticas </w:t>
      </w:r>
      <w:r>
        <w:rPr>
          <w:color w:val="231F20"/>
        </w:rPr>
        <w:t>en </w:t>
      </w:r>
      <w:r>
        <w:rPr>
          <w:color w:val="231F20"/>
          <w:spacing w:val="3"/>
        </w:rPr>
        <w:t>general, </w:t>
      </w:r>
      <w:r>
        <w:rPr>
          <w:color w:val="231F20"/>
        </w:rPr>
        <w:t>y </w:t>
      </w:r>
      <w:r>
        <w:rPr>
          <w:color w:val="231F20"/>
          <w:spacing w:val="2"/>
        </w:rPr>
        <w:t>las </w:t>
      </w:r>
      <w:r>
        <w:rPr>
          <w:color w:val="231F20"/>
          <w:spacing w:val="3"/>
        </w:rPr>
        <w:t>series </w:t>
      </w:r>
      <w:r>
        <w:rPr>
          <w:color w:val="231F20"/>
        </w:rPr>
        <w:t>de </w:t>
      </w:r>
      <w:r>
        <w:rPr>
          <w:color w:val="231F20"/>
          <w:spacing w:val="3"/>
        </w:rPr>
        <w:t>ficción </w:t>
      </w:r>
      <w:r>
        <w:rPr>
          <w:color w:val="231F20"/>
        </w:rPr>
        <w:t>en </w:t>
      </w:r>
      <w:r>
        <w:rPr>
          <w:color w:val="231F20"/>
          <w:spacing w:val="3"/>
        </w:rPr>
        <w:t>particular, influyen </w:t>
      </w:r>
      <w:r>
        <w:rPr>
          <w:color w:val="231F20"/>
        </w:rPr>
        <w:t>en la </w:t>
      </w:r>
      <w:r>
        <w:rPr>
          <w:color w:val="231F20"/>
          <w:spacing w:val="3"/>
        </w:rPr>
        <w:t>manera </w:t>
      </w:r>
      <w:r>
        <w:rPr>
          <w:color w:val="231F20"/>
        </w:rPr>
        <w:t>en la </w:t>
      </w:r>
      <w:r>
        <w:rPr>
          <w:color w:val="231F20"/>
          <w:spacing w:val="2"/>
        </w:rPr>
        <w:t>que los </w:t>
      </w:r>
      <w:r>
        <w:rPr>
          <w:color w:val="231F20"/>
          <w:spacing w:val="3"/>
        </w:rPr>
        <w:t>adolescentes </w:t>
      </w:r>
      <w:r>
        <w:rPr>
          <w:color w:val="231F20"/>
          <w:spacing w:val="4"/>
        </w:rPr>
        <w:t>forjan </w:t>
      </w:r>
      <w:r>
        <w:rPr>
          <w:color w:val="231F20"/>
        </w:rPr>
        <w:t>su </w:t>
      </w:r>
      <w:r>
        <w:rPr>
          <w:color w:val="231F20"/>
          <w:spacing w:val="3"/>
        </w:rPr>
        <w:t>imaginario sobre </w:t>
      </w:r>
      <w:r>
        <w:rPr>
          <w:color w:val="231F20"/>
          <w:spacing w:val="2"/>
        </w:rPr>
        <w:t>las </w:t>
      </w:r>
      <w:r>
        <w:rPr>
          <w:color w:val="231F20"/>
          <w:spacing w:val="3"/>
        </w:rPr>
        <w:t>relaciones amorosas </w:t>
      </w:r>
      <w:r>
        <w:rPr>
          <w:color w:val="231F20"/>
        </w:rPr>
        <w:t>y </w:t>
      </w:r>
      <w:r>
        <w:rPr>
          <w:color w:val="231F20"/>
          <w:spacing w:val="2"/>
        </w:rPr>
        <w:t>sexuales.  </w:t>
      </w:r>
      <w:r>
        <w:rPr>
          <w:color w:val="231F20"/>
        </w:rPr>
        <w:t>Si </w:t>
      </w:r>
      <w:r>
        <w:rPr>
          <w:color w:val="231F20"/>
          <w:spacing w:val="3"/>
        </w:rPr>
        <w:t>bien </w:t>
      </w:r>
      <w:r>
        <w:rPr>
          <w:color w:val="231F20"/>
        </w:rPr>
        <w:t>la </w:t>
      </w:r>
      <w:r>
        <w:rPr>
          <w:color w:val="231F20"/>
          <w:spacing w:val="3"/>
        </w:rPr>
        <w:t>investigación sobre </w:t>
      </w:r>
      <w:r>
        <w:rPr>
          <w:color w:val="231F20"/>
          <w:spacing w:val="2"/>
        </w:rPr>
        <w:t>las </w:t>
      </w:r>
      <w:r>
        <w:rPr>
          <w:color w:val="231F20"/>
          <w:spacing w:val="3"/>
        </w:rPr>
        <w:t>series </w:t>
      </w:r>
      <w:r>
        <w:rPr>
          <w:color w:val="231F20"/>
        </w:rPr>
        <w:t>de </w:t>
      </w:r>
      <w:r>
        <w:rPr>
          <w:color w:val="231F20"/>
          <w:spacing w:val="3"/>
        </w:rPr>
        <w:t>ficción </w:t>
      </w:r>
      <w:r>
        <w:rPr>
          <w:color w:val="231F20"/>
        </w:rPr>
        <w:t>se ha </w:t>
      </w:r>
      <w:r>
        <w:rPr>
          <w:color w:val="231F20"/>
          <w:spacing w:val="3"/>
        </w:rPr>
        <w:t>extendido </w:t>
      </w:r>
      <w:r>
        <w:rPr>
          <w:color w:val="231F20"/>
        </w:rPr>
        <w:t>en </w:t>
      </w:r>
      <w:r>
        <w:rPr>
          <w:color w:val="231F20"/>
          <w:spacing w:val="2"/>
        </w:rPr>
        <w:t>los </w:t>
      </w:r>
      <w:r>
        <w:rPr>
          <w:color w:val="231F20"/>
          <w:spacing w:val="3"/>
        </w:rPr>
        <w:t>últimos </w:t>
      </w:r>
      <w:r>
        <w:rPr>
          <w:color w:val="231F20"/>
          <w:spacing w:val="2"/>
        </w:rPr>
        <w:t>años,  </w:t>
      </w:r>
      <w:r>
        <w:rPr>
          <w:color w:val="231F20"/>
        </w:rPr>
        <w:t>a la vez </w:t>
      </w:r>
      <w:r>
        <w:rPr>
          <w:color w:val="231F20"/>
          <w:spacing w:val="2"/>
        </w:rPr>
        <w:t>que </w:t>
      </w:r>
      <w:r>
        <w:rPr>
          <w:color w:val="231F20"/>
        </w:rPr>
        <w:t>lo </w:t>
      </w:r>
      <w:r>
        <w:rPr>
          <w:color w:val="231F20"/>
          <w:spacing w:val="3"/>
        </w:rPr>
        <w:t>hace </w:t>
      </w:r>
      <w:r>
        <w:rPr>
          <w:color w:val="231F20"/>
        </w:rPr>
        <w:t>su </w:t>
      </w:r>
      <w:r>
        <w:rPr>
          <w:color w:val="231F20"/>
          <w:spacing w:val="3"/>
        </w:rPr>
        <w:t>penetración como producto audiovisual, </w:t>
      </w:r>
      <w:r>
        <w:rPr>
          <w:color w:val="231F20"/>
        </w:rPr>
        <w:t>se </w:t>
      </w:r>
      <w:r>
        <w:rPr>
          <w:color w:val="231F20"/>
          <w:spacing w:val="2"/>
        </w:rPr>
        <w:t>echa </w:t>
      </w:r>
      <w:r>
        <w:rPr>
          <w:color w:val="231F20"/>
        </w:rPr>
        <w:t>en </w:t>
      </w:r>
      <w:r>
        <w:rPr>
          <w:color w:val="231F20"/>
          <w:spacing w:val="3"/>
        </w:rPr>
        <w:t>falta </w:t>
      </w:r>
      <w:r>
        <w:rPr>
          <w:color w:val="231F20"/>
        </w:rPr>
        <w:t>un </w:t>
      </w:r>
      <w:r>
        <w:rPr>
          <w:color w:val="231F20"/>
          <w:spacing w:val="3"/>
        </w:rPr>
        <w:t>ma- </w:t>
      </w:r>
      <w:r>
        <w:rPr>
          <w:color w:val="231F20"/>
          <w:spacing w:val="2"/>
        </w:rPr>
        <w:t>yor </w:t>
      </w:r>
      <w:r>
        <w:rPr>
          <w:color w:val="231F20"/>
          <w:spacing w:val="4"/>
        </w:rPr>
        <w:t>desarrollo </w:t>
      </w:r>
      <w:r>
        <w:rPr>
          <w:color w:val="231F20"/>
        </w:rPr>
        <w:t>de </w:t>
      </w:r>
      <w:r>
        <w:rPr>
          <w:color w:val="231F20"/>
          <w:spacing w:val="3"/>
        </w:rPr>
        <w:t>metodologías específicas para </w:t>
      </w:r>
      <w:r>
        <w:rPr>
          <w:color w:val="231F20"/>
        </w:rPr>
        <w:t>el </w:t>
      </w:r>
      <w:r>
        <w:rPr>
          <w:color w:val="231F20"/>
          <w:spacing w:val="3"/>
        </w:rPr>
        <w:t>estudio </w:t>
      </w:r>
      <w:r>
        <w:rPr>
          <w:color w:val="231F20"/>
        </w:rPr>
        <w:t>de </w:t>
      </w:r>
      <w:r>
        <w:rPr>
          <w:color w:val="231F20"/>
          <w:spacing w:val="3"/>
        </w:rPr>
        <w:t>cómo </w:t>
      </w:r>
      <w:r>
        <w:rPr>
          <w:color w:val="231F20"/>
          <w:spacing w:val="2"/>
        </w:rPr>
        <w:t>los </w:t>
      </w:r>
      <w:r>
        <w:rPr>
          <w:color w:val="231F20"/>
          <w:spacing w:val="3"/>
        </w:rPr>
        <w:t>roles </w:t>
      </w:r>
      <w:r>
        <w:rPr>
          <w:color w:val="231F20"/>
        </w:rPr>
        <w:t>de </w:t>
      </w:r>
      <w:r>
        <w:rPr>
          <w:color w:val="231F20"/>
          <w:spacing w:val="4"/>
        </w:rPr>
        <w:t>género </w:t>
      </w:r>
      <w:r>
        <w:rPr>
          <w:color w:val="231F20"/>
          <w:spacing w:val="3"/>
        </w:rPr>
        <w:t>allí caracterizados pueden influir </w:t>
      </w:r>
      <w:r>
        <w:rPr>
          <w:color w:val="231F20"/>
        </w:rPr>
        <w:t>en el </w:t>
      </w:r>
      <w:r>
        <w:rPr>
          <w:color w:val="231F20"/>
          <w:spacing w:val="3"/>
        </w:rPr>
        <w:t>proceso </w:t>
      </w:r>
      <w:r>
        <w:rPr>
          <w:color w:val="231F20"/>
        </w:rPr>
        <w:t>de </w:t>
      </w:r>
      <w:r>
        <w:rPr>
          <w:color w:val="231F20"/>
          <w:spacing w:val="3"/>
        </w:rPr>
        <w:t>socialización </w:t>
      </w:r>
      <w:r>
        <w:rPr>
          <w:color w:val="231F20"/>
        </w:rPr>
        <w:t>de </w:t>
      </w:r>
      <w:r>
        <w:rPr>
          <w:color w:val="231F20"/>
          <w:spacing w:val="2"/>
        </w:rPr>
        <w:t>las </w:t>
      </w:r>
      <w:r>
        <w:rPr>
          <w:color w:val="231F20"/>
        </w:rPr>
        <w:t>y </w:t>
      </w:r>
      <w:r>
        <w:rPr>
          <w:color w:val="231F20"/>
          <w:spacing w:val="2"/>
        </w:rPr>
        <w:t>los jóvenes, </w:t>
      </w:r>
      <w:r>
        <w:rPr>
          <w:color w:val="231F20"/>
          <w:spacing w:val="3"/>
        </w:rPr>
        <w:t>sobre todo </w:t>
      </w:r>
      <w:r>
        <w:rPr>
          <w:color w:val="231F20"/>
        </w:rPr>
        <w:t>si </w:t>
      </w:r>
      <w:r>
        <w:rPr>
          <w:color w:val="231F20"/>
          <w:spacing w:val="3"/>
        </w:rPr>
        <w:t>tenemos </w:t>
      </w:r>
      <w:r>
        <w:rPr>
          <w:color w:val="231F20"/>
        </w:rPr>
        <w:t>en </w:t>
      </w:r>
      <w:r>
        <w:rPr>
          <w:color w:val="231F20"/>
          <w:spacing w:val="3"/>
        </w:rPr>
        <w:t>cuenta </w:t>
      </w:r>
      <w:r>
        <w:rPr>
          <w:color w:val="231F20"/>
        </w:rPr>
        <w:t>la </w:t>
      </w:r>
      <w:r>
        <w:rPr>
          <w:color w:val="231F20"/>
          <w:spacing w:val="4"/>
        </w:rPr>
        <w:t>gran </w:t>
      </w:r>
      <w:r>
        <w:rPr>
          <w:color w:val="231F20"/>
          <w:spacing w:val="3"/>
        </w:rPr>
        <w:t>disponibilidad </w:t>
      </w:r>
      <w:r>
        <w:rPr>
          <w:color w:val="231F20"/>
        </w:rPr>
        <w:t>de  </w:t>
      </w:r>
      <w:r>
        <w:rPr>
          <w:color w:val="231F20"/>
          <w:spacing w:val="3"/>
        </w:rPr>
        <w:t>contenidos </w:t>
      </w:r>
      <w:r>
        <w:rPr>
          <w:color w:val="231F20"/>
        </w:rPr>
        <w:t>y  </w:t>
      </w:r>
      <w:r>
        <w:rPr>
          <w:color w:val="231F20"/>
          <w:spacing w:val="3"/>
        </w:rPr>
        <w:t>pantallas </w:t>
      </w:r>
      <w:r>
        <w:rPr>
          <w:color w:val="231F20"/>
        </w:rPr>
        <w:t>en </w:t>
      </w:r>
      <w:r>
        <w:rPr>
          <w:color w:val="231F20"/>
          <w:spacing w:val="2"/>
        </w:rPr>
        <w:t>las</w:t>
      </w:r>
      <w:r>
        <w:rPr>
          <w:color w:val="231F20"/>
          <w:spacing w:val="9"/>
        </w:rPr>
        <w:t> </w:t>
      </w:r>
      <w:r>
        <w:rPr>
          <w:color w:val="231F20"/>
          <w:spacing w:val="2"/>
        </w:rPr>
        <w:t>que</w:t>
      </w:r>
      <w:r>
        <w:rPr>
          <w:color w:val="231F20"/>
          <w:spacing w:val="9"/>
        </w:rPr>
        <w:t> </w:t>
      </w:r>
      <w:r>
        <w:rPr>
          <w:color w:val="231F20"/>
        </w:rPr>
        <w:t>hoy</w:t>
      </w:r>
      <w:r>
        <w:rPr>
          <w:color w:val="231F20"/>
          <w:spacing w:val="9"/>
        </w:rPr>
        <w:t> </w:t>
      </w:r>
      <w:r>
        <w:rPr>
          <w:color w:val="231F20"/>
        </w:rPr>
        <w:t>se</w:t>
      </w:r>
      <w:r>
        <w:rPr>
          <w:color w:val="231F20"/>
          <w:spacing w:val="9"/>
        </w:rPr>
        <w:t> </w:t>
      </w:r>
      <w:r>
        <w:rPr>
          <w:color w:val="231F20"/>
          <w:spacing w:val="3"/>
        </w:rPr>
        <w:t>consumen</w:t>
      </w:r>
      <w:r>
        <w:rPr>
          <w:color w:val="231F20"/>
          <w:spacing w:val="8"/>
        </w:rPr>
        <w:t> </w:t>
      </w:r>
      <w:r>
        <w:rPr>
          <w:color w:val="231F20"/>
          <w:spacing w:val="3"/>
        </w:rPr>
        <w:t>este</w:t>
      </w:r>
      <w:r>
        <w:rPr>
          <w:color w:val="231F20"/>
          <w:spacing w:val="10"/>
        </w:rPr>
        <w:t> </w:t>
      </w:r>
      <w:r>
        <w:rPr>
          <w:color w:val="231F20"/>
          <w:spacing w:val="3"/>
        </w:rPr>
        <w:t>tipo</w:t>
      </w:r>
      <w:r>
        <w:rPr>
          <w:color w:val="231F20"/>
          <w:spacing w:val="9"/>
        </w:rPr>
        <w:t> </w:t>
      </w:r>
      <w:r>
        <w:rPr>
          <w:color w:val="231F20"/>
        </w:rPr>
        <w:t>de</w:t>
      </w:r>
      <w:r>
        <w:rPr>
          <w:color w:val="231F20"/>
          <w:spacing w:val="9"/>
        </w:rPr>
        <w:t> </w:t>
      </w:r>
      <w:r>
        <w:rPr>
          <w:color w:val="231F20"/>
          <w:spacing w:val="3"/>
        </w:rPr>
        <w:t>productos</w:t>
      </w:r>
      <w:r>
        <w:rPr>
          <w:color w:val="231F20"/>
          <w:spacing w:val="9"/>
        </w:rPr>
        <w:t> </w:t>
      </w:r>
      <w:r>
        <w:rPr>
          <w:color w:val="231F20"/>
          <w:spacing w:val="3"/>
        </w:rPr>
        <w:t>culturales.</w:t>
      </w:r>
    </w:p>
    <w:p>
      <w:pPr>
        <w:pStyle w:val="BodyText"/>
        <w:spacing w:before="3"/>
        <w:rPr>
          <w:sz w:val="20"/>
        </w:rPr>
      </w:pPr>
    </w:p>
    <w:p>
      <w:pPr>
        <w:pStyle w:val="BodyText"/>
        <w:ind w:left="398"/>
        <w:jc w:val="both"/>
      </w:pPr>
      <w:r>
        <w:rPr>
          <w:color w:val="231F20"/>
        </w:rPr>
        <w:t>Es por ello por lo que consideramos significativa la consolidación de las series di-</w:t>
      </w:r>
    </w:p>
    <w:p>
      <w:pPr>
        <w:spacing w:after="0"/>
        <w:jc w:val="both"/>
        <w:sectPr>
          <w:headerReference w:type="default" r:id="rId11"/>
          <w:footerReference w:type="default" r:id="rId12"/>
          <w:pgSz w:w="9640" w:h="13610"/>
          <w:pgMar w:header="1148" w:footer="935" w:top="1400" w:bottom="1120" w:left="1280" w:right="1100"/>
        </w:sectPr>
      </w:pPr>
    </w:p>
    <w:p>
      <w:pPr>
        <w:pStyle w:val="BodyText"/>
        <w:spacing w:before="5"/>
        <w:rPr>
          <w:sz w:val="9"/>
        </w:rPr>
      </w:pPr>
    </w:p>
    <w:p>
      <w:pPr>
        <w:pStyle w:val="BodyText"/>
        <w:spacing w:line="285" w:lineRule="auto" w:before="100"/>
        <w:ind w:left="398" w:right="571"/>
        <w:jc w:val="both"/>
      </w:pPr>
      <w:r>
        <w:rPr>
          <w:color w:val="231F20"/>
        </w:rPr>
        <w:t>rigidas a mujeres jóvenes, un formato de éxito que pretendemos analizar desde dos ejemplos procedentes de América latina. Gracias a la descentralización de la circula- ción audiovisual promovida por las plataformas de VOD y al abrumador éxito de la música urbana iberoamericana, estos productos culturales han alcanzado un notable éxito dentro y fuera del contexto hispanohablante. En el caso concreto que guía esta investigación, se abordarán la serie de </w:t>
      </w:r>
      <w:r>
        <w:rPr>
          <w:i/>
          <w:color w:val="231F20"/>
        </w:rPr>
        <w:t>YouTube Originals, Bravas</w:t>
      </w:r>
      <w:r>
        <w:rPr>
          <w:color w:val="231F20"/>
        </w:rPr>
        <w:t>, (Puerto Rico) y de la serie de </w:t>
      </w:r>
      <w:r>
        <w:rPr>
          <w:i/>
          <w:color w:val="231F20"/>
        </w:rPr>
        <w:t>Netflix, La Reina del Flow, </w:t>
      </w:r>
      <w:r>
        <w:rPr>
          <w:color w:val="231F20"/>
        </w:rPr>
        <w:t>(Colombia). Nuestro objetivo es presentar qué pro- yección de la mujer joven actual refleja la ficción en el contexto de la cultura urbana latinoamericana para averiguar cuáles son esas representaciones más o menos explíci- tas en la identidad de género.</w:t>
      </w:r>
    </w:p>
    <w:p>
      <w:pPr>
        <w:pStyle w:val="BodyText"/>
        <w:spacing w:before="5"/>
        <w:rPr>
          <w:sz w:val="20"/>
        </w:rPr>
      </w:pPr>
    </w:p>
    <w:p>
      <w:pPr>
        <w:pStyle w:val="BodyText"/>
        <w:spacing w:line="285" w:lineRule="auto"/>
        <w:ind w:left="852" w:right="573"/>
        <w:jc w:val="both"/>
      </w:pPr>
      <w:r>
        <w:rPr>
          <w:color w:val="95351F"/>
        </w:rPr>
        <w:t>La ficción televisiva es hoy un enclave estratégico para la producción audio- visual iberoamericana, tanto por su peso económico en el mercado televisivo como por el papel que desempeña en la producción y programación de las producciones de formatos y contenidos nacionales de amplia circulación inter- nacional (Vilches, 2009: 11).</w:t>
      </w:r>
    </w:p>
    <w:p>
      <w:pPr>
        <w:pStyle w:val="BodyText"/>
        <w:spacing w:before="10"/>
        <w:rPr>
          <w:sz w:val="20"/>
        </w:rPr>
      </w:pPr>
    </w:p>
    <w:p>
      <w:pPr>
        <w:pStyle w:val="BodyText"/>
        <w:spacing w:line="285" w:lineRule="auto"/>
        <w:ind w:left="398" w:right="574"/>
        <w:jc w:val="both"/>
      </w:pPr>
      <w:r>
        <w:rPr>
          <w:color w:val="231F20"/>
        </w:rPr>
        <w:t>El </w:t>
      </w:r>
      <w:r>
        <w:rPr>
          <w:color w:val="231F20"/>
          <w:spacing w:val="3"/>
        </w:rPr>
        <w:t>mismo autor añadía </w:t>
      </w:r>
      <w:r>
        <w:rPr>
          <w:color w:val="231F20"/>
          <w:spacing w:val="2"/>
        </w:rPr>
        <w:t>que </w:t>
      </w:r>
      <w:r>
        <w:rPr>
          <w:color w:val="231F20"/>
          <w:spacing w:val="3"/>
        </w:rPr>
        <w:t>tanto </w:t>
      </w:r>
      <w:r>
        <w:rPr>
          <w:color w:val="231F20"/>
          <w:spacing w:val="2"/>
        </w:rPr>
        <w:t>las </w:t>
      </w:r>
      <w:r>
        <w:rPr>
          <w:color w:val="231F20"/>
          <w:spacing w:val="3"/>
        </w:rPr>
        <w:t>producciones latinoamericanas, como </w:t>
      </w:r>
      <w:r>
        <w:rPr>
          <w:color w:val="231F20"/>
          <w:spacing w:val="2"/>
        </w:rPr>
        <w:t>las </w:t>
      </w:r>
      <w:r>
        <w:rPr>
          <w:color w:val="231F20"/>
          <w:spacing w:val="3"/>
        </w:rPr>
        <w:t>espa- ñolas compiten directamente </w:t>
      </w:r>
      <w:r>
        <w:rPr>
          <w:color w:val="231F20"/>
        </w:rPr>
        <w:t>en </w:t>
      </w:r>
      <w:r>
        <w:rPr>
          <w:color w:val="231F20"/>
          <w:spacing w:val="4"/>
        </w:rPr>
        <w:t>términos </w:t>
      </w:r>
      <w:r>
        <w:rPr>
          <w:color w:val="231F20"/>
        </w:rPr>
        <w:t>de </w:t>
      </w:r>
      <w:r>
        <w:rPr>
          <w:color w:val="231F20"/>
          <w:spacing w:val="3"/>
        </w:rPr>
        <w:t>audiencia </w:t>
      </w:r>
      <w:r>
        <w:rPr>
          <w:color w:val="231F20"/>
          <w:spacing w:val="2"/>
        </w:rPr>
        <w:t>con </w:t>
      </w:r>
      <w:r>
        <w:rPr>
          <w:color w:val="231F20"/>
        </w:rPr>
        <w:t>la </w:t>
      </w:r>
      <w:r>
        <w:rPr>
          <w:color w:val="231F20"/>
          <w:spacing w:val="3"/>
        </w:rPr>
        <w:t>ficción procedente </w:t>
      </w:r>
      <w:r>
        <w:rPr>
          <w:color w:val="231F20"/>
          <w:spacing w:val="4"/>
        </w:rPr>
        <w:t>de </w:t>
      </w:r>
      <w:r>
        <w:rPr>
          <w:color w:val="231F20"/>
        </w:rPr>
        <w:t>EE.UU. </w:t>
      </w:r>
      <w:r>
        <w:rPr>
          <w:color w:val="231F20"/>
          <w:spacing w:val="3"/>
        </w:rPr>
        <w:t>consiguiendo incluso liderar </w:t>
      </w:r>
      <w:r>
        <w:rPr>
          <w:color w:val="231F20"/>
        </w:rPr>
        <w:t>el </w:t>
      </w:r>
      <w:r>
        <w:rPr>
          <w:i/>
          <w:color w:val="231F20"/>
          <w:spacing w:val="3"/>
        </w:rPr>
        <w:t>prime time </w:t>
      </w:r>
      <w:r>
        <w:rPr>
          <w:color w:val="231F20"/>
        </w:rPr>
        <w:t>en el </w:t>
      </w:r>
      <w:r>
        <w:rPr>
          <w:color w:val="231F20"/>
          <w:spacing w:val="3"/>
        </w:rPr>
        <w:t>subcontinente. Este </w:t>
      </w:r>
      <w:r>
        <w:rPr>
          <w:color w:val="231F20"/>
          <w:spacing w:val="2"/>
        </w:rPr>
        <w:t>hecho les </w:t>
      </w:r>
      <w:r>
        <w:rPr>
          <w:color w:val="231F20"/>
          <w:spacing w:val="3"/>
        </w:rPr>
        <w:t>confiere </w:t>
      </w:r>
      <w:r>
        <w:rPr>
          <w:color w:val="231F20"/>
        </w:rPr>
        <w:t>un </w:t>
      </w:r>
      <w:r>
        <w:rPr>
          <w:color w:val="231F20"/>
          <w:spacing w:val="3"/>
        </w:rPr>
        <w:t>poder inigualable para </w:t>
      </w:r>
      <w:r>
        <w:rPr>
          <w:color w:val="231F20"/>
        </w:rPr>
        <w:t>la </w:t>
      </w:r>
      <w:r>
        <w:rPr>
          <w:color w:val="231F20"/>
          <w:spacing w:val="3"/>
        </w:rPr>
        <w:t>promoción </w:t>
      </w:r>
      <w:r>
        <w:rPr>
          <w:color w:val="231F20"/>
        </w:rPr>
        <w:t>de  </w:t>
      </w:r>
      <w:r>
        <w:rPr>
          <w:color w:val="231F20"/>
          <w:spacing w:val="2"/>
        </w:rPr>
        <w:t>los </w:t>
      </w:r>
      <w:r>
        <w:rPr>
          <w:color w:val="231F20"/>
          <w:spacing w:val="3"/>
        </w:rPr>
        <w:t>valores culturales propios </w:t>
      </w:r>
      <w:r>
        <w:rPr>
          <w:color w:val="231F20"/>
        </w:rPr>
        <w:t>en  la </w:t>
      </w:r>
      <w:r>
        <w:rPr>
          <w:color w:val="231F20"/>
          <w:spacing w:val="3"/>
        </w:rPr>
        <w:t>creación </w:t>
      </w:r>
      <w:r>
        <w:rPr>
          <w:color w:val="231F20"/>
        </w:rPr>
        <w:t>de </w:t>
      </w:r>
      <w:r>
        <w:rPr>
          <w:color w:val="231F20"/>
          <w:spacing w:val="3"/>
        </w:rPr>
        <w:t>contenidos </w:t>
      </w:r>
      <w:r>
        <w:rPr>
          <w:color w:val="231F20"/>
        </w:rPr>
        <w:t>de </w:t>
      </w:r>
      <w:r>
        <w:rPr>
          <w:color w:val="231F20"/>
          <w:spacing w:val="3"/>
        </w:rPr>
        <w:t>ficción </w:t>
      </w:r>
      <w:r>
        <w:rPr>
          <w:color w:val="231F20"/>
          <w:spacing w:val="2"/>
        </w:rPr>
        <w:t>(Vilches, </w:t>
      </w:r>
      <w:r>
        <w:rPr>
          <w:color w:val="231F20"/>
          <w:spacing w:val="3"/>
        </w:rPr>
        <w:t>2009:</w:t>
      </w:r>
      <w:r>
        <w:rPr>
          <w:color w:val="231F20"/>
          <w:spacing w:val="14"/>
        </w:rPr>
        <w:t> </w:t>
      </w:r>
      <w:r>
        <w:rPr>
          <w:color w:val="231F20"/>
          <w:spacing w:val="3"/>
        </w:rPr>
        <w:t>12).</w:t>
      </w:r>
    </w:p>
    <w:p>
      <w:pPr>
        <w:pStyle w:val="BodyText"/>
        <w:spacing w:before="11"/>
      </w:pPr>
    </w:p>
    <w:p>
      <w:pPr>
        <w:pStyle w:val="Heading1"/>
        <w:numPr>
          <w:ilvl w:val="0"/>
          <w:numId w:val="3"/>
        </w:numPr>
        <w:tabs>
          <w:tab w:pos="665" w:val="left" w:leader="none"/>
        </w:tabs>
        <w:spacing w:line="249" w:lineRule="auto" w:before="0" w:after="0"/>
        <w:ind w:left="398" w:right="720" w:firstLine="0"/>
        <w:jc w:val="left"/>
        <w:rPr>
          <w:color w:val="95351F"/>
        </w:rPr>
      </w:pPr>
      <w:r>
        <w:rPr>
          <w:color w:val="95351F"/>
        </w:rPr>
        <w:t>Estado de la cuestión: modelos culturales de feminidad y música</w:t>
      </w:r>
      <w:r>
        <w:rPr>
          <w:color w:val="95351F"/>
          <w:spacing w:val="-1"/>
        </w:rPr>
        <w:t> </w:t>
      </w:r>
      <w:r>
        <w:rPr>
          <w:color w:val="95351F"/>
        </w:rPr>
        <w:t>urbana</w:t>
      </w:r>
    </w:p>
    <w:p>
      <w:pPr>
        <w:pStyle w:val="BodyText"/>
        <w:spacing w:before="11"/>
        <w:rPr>
          <w:rFonts w:ascii="Arial"/>
          <w:sz w:val="22"/>
        </w:rPr>
      </w:pPr>
    </w:p>
    <w:p>
      <w:pPr>
        <w:pStyle w:val="BodyText"/>
        <w:spacing w:line="285" w:lineRule="auto"/>
        <w:ind w:left="398" w:right="571"/>
        <w:jc w:val="both"/>
      </w:pPr>
      <w:r>
        <w:rPr>
          <w:color w:val="231F20"/>
          <w:spacing w:val="2"/>
        </w:rPr>
        <w:t>Los </w:t>
      </w:r>
      <w:r>
        <w:rPr>
          <w:color w:val="231F20"/>
          <w:spacing w:val="3"/>
        </w:rPr>
        <w:t>estereotipos suponen </w:t>
      </w:r>
      <w:r>
        <w:rPr>
          <w:color w:val="231F20"/>
          <w:spacing w:val="2"/>
        </w:rPr>
        <w:t>una </w:t>
      </w:r>
      <w:r>
        <w:rPr>
          <w:color w:val="231F20"/>
          <w:spacing w:val="4"/>
        </w:rPr>
        <w:t>herramienta </w:t>
      </w:r>
      <w:r>
        <w:rPr>
          <w:color w:val="231F20"/>
          <w:spacing w:val="2"/>
        </w:rPr>
        <w:t>muy </w:t>
      </w:r>
      <w:r>
        <w:rPr>
          <w:color w:val="231F20"/>
          <w:spacing w:val="3"/>
        </w:rPr>
        <w:t>útil </w:t>
      </w:r>
      <w:r>
        <w:rPr>
          <w:color w:val="231F20"/>
        </w:rPr>
        <w:t>en la </w:t>
      </w:r>
      <w:r>
        <w:rPr>
          <w:color w:val="231F20"/>
          <w:spacing w:val="3"/>
        </w:rPr>
        <w:t>arquitectura </w:t>
      </w:r>
      <w:r>
        <w:rPr>
          <w:color w:val="231F20"/>
        </w:rPr>
        <w:t>de la </w:t>
      </w:r>
      <w:r>
        <w:rPr>
          <w:color w:val="231F20"/>
          <w:spacing w:val="3"/>
        </w:rPr>
        <w:t>ficción, </w:t>
      </w:r>
      <w:r>
        <w:rPr>
          <w:color w:val="231F20"/>
        </w:rPr>
        <w:t>ya </w:t>
      </w:r>
      <w:r>
        <w:rPr>
          <w:color w:val="231F20"/>
          <w:spacing w:val="2"/>
        </w:rPr>
        <w:t>que </w:t>
      </w:r>
      <w:r>
        <w:rPr>
          <w:color w:val="231F20"/>
          <w:spacing w:val="4"/>
        </w:rPr>
        <w:t>permiten </w:t>
      </w:r>
      <w:r>
        <w:rPr>
          <w:color w:val="231F20"/>
          <w:spacing w:val="2"/>
        </w:rPr>
        <w:t>una </w:t>
      </w:r>
      <w:r>
        <w:rPr>
          <w:color w:val="231F20"/>
          <w:spacing w:val="3"/>
        </w:rPr>
        <w:t>rápida intuición </w:t>
      </w:r>
      <w:r>
        <w:rPr>
          <w:color w:val="231F20"/>
          <w:spacing w:val="2"/>
        </w:rPr>
        <w:t>del </w:t>
      </w:r>
      <w:r>
        <w:rPr>
          <w:color w:val="231F20"/>
          <w:spacing w:val="3"/>
        </w:rPr>
        <w:t>planteamiento </w:t>
      </w:r>
      <w:r>
        <w:rPr>
          <w:color w:val="231F20"/>
          <w:spacing w:val="2"/>
        </w:rPr>
        <w:t>dramático, </w:t>
      </w:r>
      <w:r>
        <w:rPr>
          <w:color w:val="231F20"/>
          <w:spacing w:val="3"/>
        </w:rPr>
        <w:t>sustentando </w:t>
      </w:r>
      <w:r>
        <w:rPr>
          <w:color w:val="231F20"/>
          <w:spacing w:val="4"/>
        </w:rPr>
        <w:t>modelos </w:t>
      </w:r>
      <w:r>
        <w:rPr>
          <w:color w:val="231F20"/>
        </w:rPr>
        <w:t>de </w:t>
      </w:r>
      <w:r>
        <w:rPr>
          <w:color w:val="231F20"/>
          <w:spacing w:val="3"/>
        </w:rPr>
        <w:t>repetición fácilmente identificables (Lippmann, 2003; </w:t>
      </w:r>
      <w:r>
        <w:rPr>
          <w:color w:val="231F20"/>
        </w:rPr>
        <w:t>Wolf, </w:t>
      </w:r>
      <w:r>
        <w:rPr>
          <w:color w:val="231F20"/>
          <w:spacing w:val="3"/>
        </w:rPr>
        <w:t>1987; </w:t>
      </w:r>
      <w:r>
        <w:rPr>
          <w:color w:val="231F20"/>
          <w:spacing w:val="2"/>
        </w:rPr>
        <w:t>Miller, </w:t>
      </w:r>
      <w:r>
        <w:rPr>
          <w:color w:val="231F20"/>
          <w:spacing w:val="3"/>
        </w:rPr>
        <w:t>1999). </w:t>
      </w:r>
      <w:r>
        <w:rPr>
          <w:color w:val="231F20"/>
          <w:spacing w:val="4"/>
        </w:rPr>
        <w:t>En </w:t>
      </w:r>
      <w:r>
        <w:rPr>
          <w:color w:val="231F20"/>
          <w:spacing w:val="3"/>
        </w:rPr>
        <w:t>definitiva, facilitan </w:t>
      </w:r>
      <w:r>
        <w:rPr>
          <w:color w:val="231F20"/>
        </w:rPr>
        <w:t>la </w:t>
      </w:r>
      <w:r>
        <w:rPr>
          <w:color w:val="231F20"/>
          <w:spacing w:val="3"/>
        </w:rPr>
        <w:t>asimilación </w:t>
      </w:r>
      <w:r>
        <w:rPr>
          <w:color w:val="231F20"/>
        </w:rPr>
        <w:t>de </w:t>
      </w:r>
      <w:r>
        <w:rPr>
          <w:color w:val="231F20"/>
          <w:spacing w:val="2"/>
        </w:rPr>
        <w:t>los mensajes, </w:t>
      </w:r>
      <w:r>
        <w:rPr>
          <w:color w:val="231F20"/>
          <w:spacing w:val="3"/>
        </w:rPr>
        <w:t>puesto </w:t>
      </w:r>
      <w:r>
        <w:rPr>
          <w:color w:val="231F20"/>
          <w:spacing w:val="2"/>
        </w:rPr>
        <w:t>que </w:t>
      </w:r>
      <w:r>
        <w:rPr>
          <w:color w:val="231F20"/>
          <w:spacing w:val="3"/>
        </w:rPr>
        <w:t>responden </w:t>
      </w:r>
      <w:r>
        <w:rPr>
          <w:color w:val="231F20"/>
        </w:rPr>
        <w:t>a </w:t>
      </w:r>
      <w:r>
        <w:rPr>
          <w:color w:val="231F20"/>
          <w:spacing w:val="2"/>
        </w:rPr>
        <w:t>una </w:t>
      </w:r>
      <w:r>
        <w:rPr>
          <w:color w:val="231F20"/>
          <w:spacing w:val="3"/>
        </w:rPr>
        <w:t>lógica común </w:t>
      </w:r>
      <w:r>
        <w:rPr>
          <w:color w:val="231F20"/>
          <w:spacing w:val="-6"/>
        </w:rPr>
        <w:t>y, </w:t>
      </w:r>
      <w:r>
        <w:rPr>
          <w:color w:val="231F20"/>
          <w:spacing w:val="2"/>
        </w:rPr>
        <w:t>por tanto, </w:t>
      </w:r>
      <w:r>
        <w:rPr>
          <w:color w:val="231F20"/>
        </w:rPr>
        <w:t>la </w:t>
      </w:r>
      <w:r>
        <w:rPr>
          <w:color w:val="231F20"/>
          <w:spacing w:val="3"/>
        </w:rPr>
        <w:t>descodificación </w:t>
      </w:r>
      <w:r>
        <w:rPr>
          <w:color w:val="231F20"/>
          <w:spacing w:val="2"/>
        </w:rPr>
        <w:t>del </w:t>
      </w:r>
      <w:r>
        <w:rPr>
          <w:color w:val="231F20"/>
          <w:spacing w:val="3"/>
        </w:rPr>
        <w:t>mensaje </w:t>
      </w:r>
      <w:r>
        <w:rPr>
          <w:color w:val="231F20"/>
        </w:rPr>
        <w:t>es </w:t>
      </w:r>
      <w:r>
        <w:rPr>
          <w:color w:val="231F20"/>
          <w:spacing w:val="2"/>
        </w:rPr>
        <w:t>más </w:t>
      </w:r>
      <w:r>
        <w:rPr>
          <w:color w:val="231F20"/>
          <w:spacing w:val="3"/>
        </w:rPr>
        <w:t>espontánea (Garrido, 2007). </w:t>
      </w:r>
      <w:r>
        <w:rPr>
          <w:color w:val="231F20"/>
          <w:spacing w:val="2"/>
        </w:rPr>
        <w:t>Asimismo, </w:t>
      </w:r>
      <w:r>
        <w:rPr>
          <w:color w:val="231F20"/>
          <w:spacing w:val="3"/>
        </w:rPr>
        <w:t>cumplen </w:t>
      </w:r>
      <w:r>
        <w:rPr>
          <w:color w:val="231F20"/>
          <w:spacing w:val="2"/>
        </w:rPr>
        <w:t>una </w:t>
      </w:r>
      <w:r>
        <w:rPr>
          <w:color w:val="231F20"/>
          <w:spacing w:val="3"/>
        </w:rPr>
        <w:t>función ideológica pues </w:t>
      </w:r>
      <w:r>
        <w:rPr>
          <w:color w:val="231F20"/>
        </w:rPr>
        <w:t>su </w:t>
      </w:r>
      <w:r>
        <w:rPr>
          <w:color w:val="231F20"/>
          <w:spacing w:val="4"/>
        </w:rPr>
        <w:t>permanencia </w:t>
      </w:r>
      <w:r>
        <w:rPr>
          <w:color w:val="231F20"/>
        </w:rPr>
        <w:t>se </w:t>
      </w:r>
      <w:r>
        <w:rPr>
          <w:color w:val="231F20"/>
          <w:spacing w:val="4"/>
        </w:rPr>
        <w:t>corresponde con </w:t>
      </w:r>
      <w:r>
        <w:rPr>
          <w:color w:val="231F20"/>
        </w:rPr>
        <w:t>el </w:t>
      </w:r>
      <w:r>
        <w:rPr>
          <w:color w:val="231F20"/>
          <w:spacing w:val="3"/>
        </w:rPr>
        <w:t>mantenimiento </w:t>
      </w:r>
      <w:r>
        <w:rPr>
          <w:color w:val="231F20"/>
          <w:spacing w:val="2"/>
        </w:rPr>
        <w:t>del </w:t>
      </w:r>
      <w:r>
        <w:rPr>
          <w:color w:val="231F20"/>
          <w:spacing w:val="3"/>
        </w:rPr>
        <w:t>conocimiento común </w:t>
      </w:r>
      <w:r>
        <w:rPr>
          <w:color w:val="231F20"/>
        </w:rPr>
        <w:t>de la </w:t>
      </w:r>
      <w:r>
        <w:rPr>
          <w:color w:val="231F20"/>
          <w:spacing w:val="3"/>
        </w:rPr>
        <w:t>cultura hegemónica (Berganza </w:t>
      </w:r>
      <w:r>
        <w:rPr>
          <w:color w:val="231F20"/>
        </w:rPr>
        <w:t>y </w:t>
      </w:r>
      <w:r>
        <w:rPr>
          <w:color w:val="231F20"/>
          <w:spacing w:val="2"/>
        </w:rPr>
        <w:t>Del </w:t>
      </w:r>
      <w:r>
        <w:rPr>
          <w:color w:val="231F20"/>
        </w:rPr>
        <w:t>Hoyo,</w:t>
      </w:r>
      <w:r>
        <w:rPr>
          <w:color w:val="231F20"/>
          <w:spacing w:val="9"/>
        </w:rPr>
        <w:t> </w:t>
      </w:r>
      <w:r>
        <w:rPr>
          <w:color w:val="231F20"/>
          <w:spacing w:val="3"/>
        </w:rPr>
        <w:t>2006).</w:t>
      </w:r>
    </w:p>
    <w:p>
      <w:pPr>
        <w:pStyle w:val="BodyText"/>
        <w:spacing w:before="7"/>
        <w:rPr>
          <w:sz w:val="20"/>
        </w:rPr>
      </w:pPr>
    </w:p>
    <w:p>
      <w:pPr>
        <w:pStyle w:val="BodyText"/>
        <w:spacing w:line="285" w:lineRule="auto"/>
        <w:ind w:left="398" w:right="572"/>
        <w:jc w:val="both"/>
      </w:pPr>
      <w:r>
        <w:rPr>
          <w:color w:val="231F20"/>
        </w:rPr>
        <w:t>Por </w:t>
      </w:r>
      <w:r>
        <w:rPr>
          <w:color w:val="231F20"/>
          <w:spacing w:val="2"/>
        </w:rPr>
        <w:t>ejemplo, </w:t>
      </w:r>
      <w:r>
        <w:rPr>
          <w:color w:val="231F20"/>
          <w:spacing w:val="5"/>
        </w:rPr>
        <w:t>Tigges </w:t>
      </w:r>
      <w:r>
        <w:rPr>
          <w:color w:val="231F20"/>
          <w:spacing w:val="3"/>
        </w:rPr>
        <w:t>(2017) diferencia diez modelos </w:t>
      </w:r>
      <w:r>
        <w:rPr>
          <w:color w:val="231F20"/>
        </w:rPr>
        <w:t>de </w:t>
      </w:r>
      <w:r>
        <w:rPr>
          <w:color w:val="231F20"/>
          <w:spacing w:val="2"/>
        </w:rPr>
        <w:t>mujer </w:t>
      </w:r>
      <w:r>
        <w:rPr>
          <w:color w:val="231F20"/>
        </w:rPr>
        <w:t>en </w:t>
      </w:r>
      <w:r>
        <w:rPr>
          <w:color w:val="231F20"/>
          <w:spacing w:val="2"/>
        </w:rPr>
        <w:t>las </w:t>
      </w:r>
      <w:r>
        <w:rPr>
          <w:color w:val="231F20"/>
          <w:spacing w:val="3"/>
        </w:rPr>
        <w:t>series </w:t>
      </w:r>
      <w:r>
        <w:rPr>
          <w:color w:val="231F20"/>
        </w:rPr>
        <w:t>de </w:t>
      </w:r>
      <w:r>
        <w:rPr>
          <w:color w:val="231F20"/>
          <w:spacing w:val="4"/>
        </w:rPr>
        <w:t>acción </w:t>
      </w:r>
      <w:r>
        <w:rPr>
          <w:color w:val="231F20"/>
          <w:spacing w:val="2"/>
        </w:rPr>
        <w:t>que </w:t>
      </w:r>
      <w:r>
        <w:rPr>
          <w:color w:val="231F20"/>
          <w:spacing w:val="4"/>
        </w:rPr>
        <w:t>parten </w:t>
      </w:r>
      <w:r>
        <w:rPr>
          <w:color w:val="231F20"/>
          <w:spacing w:val="3"/>
        </w:rPr>
        <w:t>desde </w:t>
      </w:r>
      <w:r>
        <w:rPr>
          <w:color w:val="231F20"/>
        </w:rPr>
        <w:t>la </w:t>
      </w:r>
      <w:r>
        <w:rPr>
          <w:color w:val="231F20"/>
          <w:spacing w:val="3"/>
        </w:rPr>
        <w:t>víctima impotente hasta </w:t>
      </w:r>
      <w:r>
        <w:rPr>
          <w:color w:val="231F20"/>
          <w:spacing w:val="4"/>
        </w:rPr>
        <w:t>llegar </w:t>
      </w:r>
      <w:r>
        <w:rPr>
          <w:color w:val="231F20"/>
        </w:rPr>
        <w:t>a la </w:t>
      </w:r>
      <w:r>
        <w:rPr>
          <w:color w:val="231F20"/>
          <w:spacing w:val="2"/>
        </w:rPr>
        <w:t>mujer </w:t>
      </w:r>
      <w:r>
        <w:rPr>
          <w:color w:val="231F20"/>
          <w:spacing w:val="3"/>
        </w:rPr>
        <w:t>independiente </w:t>
      </w:r>
      <w:r>
        <w:rPr>
          <w:color w:val="231F20"/>
        </w:rPr>
        <w:t>y </w:t>
      </w:r>
      <w:r>
        <w:rPr>
          <w:color w:val="231F20"/>
          <w:spacing w:val="4"/>
        </w:rPr>
        <w:t>heroica, </w:t>
      </w:r>
      <w:r>
        <w:rPr>
          <w:color w:val="231F20"/>
          <w:spacing w:val="3"/>
        </w:rPr>
        <w:t>pasando </w:t>
      </w:r>
      <w:r>
        <w:rPr>
          <w:color w:val="231F20"/>
          <w:spacing w:val="2"/>
        </w:rPr>
        <w:t>por </w:t>
      </w:r>
      <w:r>
        <w:rPr>
          <w:color w:val="231F20"/>
        </w:rPr>
        <w:t>la </w:t>
      </w:r>
      <w:r>
        <w:rPr>
          <w:color w:val="231F20"/>
          <w:spacing w:val="2"/>
        </w:rPr>
        <w:t>mujer que </w:t>
      </w:r>
      <w:r>
        <w:rPr>
          <w:color w:val="231F20"/>
          <w:spacing w:val="3"/>
        </w:rPr>
        <w:t>acompaña </w:t>
      </w:r>
      <w:r>
        <w:rPr>
          <w:color w:val="231F20"/>
        </w:rPr>
        <w:t>a un </w:t>
      </w:r>
      <w:r>
        <w:rPr>
          <w:color w:val="231F20"/>
          <w:spacing w:val="4"/>
        </w:rPr>
        <w:t>antagonista. </w:t>
      </w:r>
      <w:r>
        <w:rPr>
          <w:color w:val="231F20"/>
          <w:spacing w:val="3"/>
        </w:rPr>
        <w:t>Bornay (1990) define </w:t>
      </w:r>
      <w:r>
        <w:rPr>
          <w:color w:val="231F20"/>
        </w:rPr>
        <w:t>el  </w:t>
      </w:r>
      <w:r>
        <w:rPr>
          <w:color w:val="231F20"/>
          <w:spacing w:val="3"/>
        </w:rPr>
        <w:t>cliché </w:t>
      </w:r>
      <w:r>
        <w:rPr>
          <w:color w:val="231F20"/>
        </w:rPr>
        <w:t>de la </w:t>
      </w:r>
      <w:r>
        <w:rPr>
          <w:color w:val="231F20"/>
          <w:spacing w:val="2"/>
        </w:rPr>
        <w:t>mujer </w:t>
      </w:r>
      <w:r>
        <w:rPr>
          <w:color w:val="231F20"/>
          <w:spacing w:val="3"/>
        </w:rPr>
        <w:t>fatal como </w:t>
      </w:r>
      <w:r>
        <w:rPr>
          <w:color w:val="231F20"/>
        </w:rPr>
        <w:t>un </w:t>
      </w:r>
      <w:r>
        <w:rPr>
          <w:color w:val="231F20"/>
          <w:spacing w:val="3"/>
        </w:rPr>
        <w:t>icono </w:t>
      </w:r>
      <w:r>
        <w:rPr>
          <w:color w:val="231F20"/>
          <w:spacing w:val="2"/>
        </w:rPr>
        <w:t>que </w:t>
      </w:r>
      <w:r>
        <w:rPr>
          <w:color w:val="231F20"/>
          <w:spacing w:val="3"/>
        </w:rPr>
        <w:t>sintetiza </w:t>
      </w:r>
      <w:r>
        <w:rPr>
          <w:color w:val="231F20"/>
        </w:rPr>
        <w:t>el </w:t>
      </w:r>
      <w:r>
        <w:rPr>
          <w:color w:val="231F20"/>
          <w:spacing w:val="3"/>
        </w:rPr>
        <w:t>objeto </w:t>
      </w:r>
      <w:r>
        <w:rPr>
          <w:color w:val="231F20"/>
        </w:rPr>
        <w:t>de </w:t>
      </w:r>
      <w:r>
        <w:rPr>
          <w:color w:val="231F20"/>
          <w:spacing w:val="3"/>
        </w:rPr>
        <w:t>deseo masculino </w:t>
      </w:r>
      <w:r>
        <w:rPr>
          <w:color w:val="231F20"/>
        </w:rPr>
        <w:t>(e </w:t>
      </w:r>
      <w:r>
        <w:rPr>
          <w:color w:val="231F20"/>
          <w:spacing w:val="4"/>
        </w:rPr>
        <w:t>incluso </w:t>
      </w:r>
      <w:r>
        <w:rPr>
          <w:color w:val="231F20"/>
          <w:spacing w:val="3"/>
        </w:rPr>
        <w:t>femenino), desobediente, perspicaz, </w:t>
      </w:r>
      <w:r>
        <w:rPr>
          <w:color w:val="231F20"/>
          <w:spacing w:val="4"/>
        </w:rPr>
        <w:t>egoísta </w:t>
      </w:r>
      <w:r>
        <w:rPr>
          <w:color w:val="231F20"/>
        </w:rPr>
        <w:t>y </w:t>
      </w:r>
      <w:r>
        <w:rPr>
          <w:color w:val="231F20"/>
          <w:spacing w:val="3"/>
        </w:rPr>
        <w:t>maliciosa </w:t>
      </w:r>
      <w:r>
        <w:rPr>
          <w:color w:val="231F20"/>
          <w:spacing w:val="2"/>
        </w:rPr>
        <w:t>que </w:t>
      </w:r>
      <w:r>
        <w:rPr>
          <w:color w:val="231F20"/>
          <w:spacing w:val="3"/>
        </w:rPr>
        <w:t>hace </w:t>
      </w:r>
      <w:r>
        <w:rPr>
          <w:color w:val="231F20"/>
          <w:spacing w:val="2"/>
        </w:rPr>
        <w:t>uso </w:t>
      </w:r>
      <w:r>
        <w:rPr>
          <w:color w:val="231F20"/>
        </w:rPr>
        <w:t>de su </w:t>
      </w:r>
      <w:r>
        <w:rPr>
          <w:color w:val="231F20"/>
          <w:spacing w:val="3"/>
        </w:rPr>
        <w:t>poder sexual para obtener </w:t>
      </w:r>
      <w:r>
        <w:rPr>
          <w:color w:val="231F20"/>
        </w:rPr>
        <w:t>de </w:t>
      </w:r>
      <w:r>
        <w:rPr>
          <w:color w:val="231F20"/>
          <w:spacing w:val="2"/>
        </w:rPr>
        <w:t>sus </w:t>
      </w:r>
      <w:r>
        <w:rPr>
          <w:color w:val="231F20"/>
          <w:spacing w:val="3"/>
        </w:rPr>
        <w:t>“víctimas” todo </w:t>
      </w:r>
      <w:r>
        <w:rPr>
          <w:color w:val="231F20"/>
        </w:rPr>
        <w:t>lo </w:t>
      </w:r>
      <w:r>
        <w:rPr>
          <w:color w:val="231F20"/>
          <w:spacing w:val="2"/>
        </w:rPr>
        <w:t>que </w:t>
      </w:r>
      <w:r>
        <w:rPr>
          <w:color w:val="231F20"/>
        </w:rPr>
        <w:t>se </w:t>
      </w:r>
      <w:r>
        <w:rPr>
          <w:color w:val="231F20"/>
          <w:spacing w:val="4"/>
        </w:rPr>
        <w:t>proponga </w:t>
      </w:r>
      <w:r>
        <w:rPr>
          <w:color w:val="231F20"/>
        </w:rPr>
        <w:t>al </w:t>
      </w:r>
      <w:r>
        <w:rPr>
          <w:color w:val="231F20"/>
          <w:spacing w:val="3"/>
        </w:rPr>
        <w:t>mismo tiempo </w:t>
      </w:r>
      <w:r>
        <w:rPr>
          <w:color w:val="231F20"/>
          <w:spacing w:val="4"/>
        </w:rPr>
        <w:t>que </w:t>
      </w:r>
      <w:r>
        <w:rPr>
          <w:color w:val="231F20"/>
          <w:spacing w:val="3"/>
        </w:rPr>
        <w:t>reivindica </w:t>
      </w:r>
      <w:r>
        <w:rPr>
          <w:color w:val="231F20"/>
        </w:rPr>
        <w:t>su </w:t>
      </w:r>
      <w:r>
        <w:rPr>
          <w:color w:val="231F20"/>
          <w:spacing w:val="3"/>
        </w:rPr>
        <w:t>derecho </w:t>
      </w:r>
      <w:r>
        <w:rPr>
          <w:color w:val="231F20"/>
        </w:rPr>
        <w:t>a </w:t>
      </w:r>
      <w:r>
        <w:rPr>
          <w:color w:val="231F20"/>
          <w:spacing w:val="3"/>
        </w:rPr>
        <w:t>quebrantar </w:t>
      </w:r>
      <w:r>
        <w:rPr>
          <w:color w:val="231F20"/>
          <w:spacing w:val="2"/>
        </w:rPr>
        <w:t>las </w:t>
      </w:r>
      <w:r>
        <w:rPr>
          <w:color w:val="231F20"/>
          <w:spacing w:val="3"/>
        </w:rPr>
        <w:t>reglas establecidas para escapar </w:t>
      </w:r>
      <w:r>
        <w:rPr>
          <w:color w:val="231F20"/>
        </w:rPr>
        <w:t>de la </w:t>
      </w:r>
      <w:r>
        <w:rPr>
          <w:color w:val="231F20"/>
          <w:spacing w:val="4"/>
        </w:rPr>
        <w:t>sumisión impuesta.</w:t>
      </w:r>
    </w:p>
    <w:p>
      <w:pPr>
        <w:spacing w:after="0" w:line="285" w:lineRule="auto"/>
        <w:jc w:val="both"/>
        <w:sectPr>
          <w:headerReference w:type="default" r:id="rId13"/>
          <w:footerReference w:type="default" r:id="rId14"/>
          <w:pgSz w:w="9640" w:h="13610"/>
          <w:pgMar w:header="1148" w:footer="921" w:top="1400" w:bottom="1120" w:left="1280" w:right="1100"/>
          <w:pgNumType w:start="591"/>
        </w:sectPr>
      </w:pPr>
    </w:p>
    <w:p>
      <w:pPr>
        <w:pStyle w:val="BodyText"/>
        <w:spacing w:before="5"/>
        <w:rPr>
          <w:sz w:val="9"/>
        </w:rPr>
      </w:pPr>
    </w:p>
    <w:p>
      <w:pPr>
        <w:pStyle w:val="BodyText"/>
        <w:spacing w:line="285" w:lineRule="auto" w:before="100"/>
        <w:ind w:left="398" w:right="571"/>
        <w:jc w:val="both"/>
      </w:pPr>
      <w:r>
        <w:rPr>
          <w:color w:val="231F20"/>
        </w:rPr>
        <w:t>Por su </w:t>
      </w:r>
      <w:r>
        <w:rPr>
          <w:color w:val="231F20"/>
          <w:spacing w:val="3"/>
        </w:rPr>
        <w:t>parte, Timmins (2011) </w:t>
      </w:r>
      <w:r>
        <w:rPr>
          <w:color w:val="231F20"/>
          <w:spacing w:val="4"/>
        </w:rPr>
        <w:t>observa </w:t>
      </w:r>
      <w:r>
        <w:rPr>
          <w:color w:val="231F20"/>
          <w:spacing w:val="2"/>
        </w:rPr>
        <w:t>una </w:t>
      </w:r>
      <w:r>
        <w:rPr>
          <w:color w:val="231F20"/>
          <w:spacing w:val="3"/>
        </w:rPr>
        <w:t>dualidad </w:t>
      </w:r>
      <w:r>
        <w:rPr>
          <w:color w:val="231F20"/>
        </w:rPr>
        <w:t>en </w:t>
      </w:r>
      <w:r>
        <w:rPr>
          <w:color w:val="231F20"/>
          <w:spacing w:val="2"/>
        </w:rPr>
        <w:t>muchos </w:t>
      </w:r>
      <w:r>
        <w:rPr>
          <w:color w:val="231F20"/>
          <w:spacing w:val="3"/>
        </w:rPr>
        <w:t>relatos </w:t>
      </w:r>
      <w:r>
        <w:rPr>
          <w:color w:val="231F20"/>
        </w:rPr>
        <w:t>de </w:t>
      </w:r>
      <w:r>
        <w:rPr>
          <w:color w:val="231F20"/>
          <w:spacing w:val="3"/>
        </w:rPr>
        <w:t>ficción </w:t>
      </w:r>
      <w:r>
        <w:rPr>
          <w:color w:val="231F20"/>
        </w:rPr>
        <w:t>en </w:t>
      </w:r>
      <w:r>
        <w:rPr>
          <w:color w:val="231F20"/>
          <w:spacing w:val="4"/>
        </w:rPr>
        <w:t>la </w:t>
      </w:r>
      <w:r>
        <w:rPr>
          <w:color w:val="231F20"/>
          <w:spacing w:val="2"/>
        </w:rPr>
        <w:t>que conviven </w:t>
      </w:r>
      <w:r>
        <w:rPr>
          <w:color w:val="231F20"/>
          <w:spacing w:val="3"/>
        </w:rPr>
        <w:t>estereotipos convencionales </w:t>
      </w:r>
      <w:r>
        <w:rPr>
          <w:color w:val="231F20"/>
          <w:spacing w:val="2"/>
        </w:rPr>
        <w:t>con nuevos </w:t>
      </w:r>
      <w:r>
        <w:rPr>
          <w:color w:val="231F20"/>
        </w:rPr>
        <w:t>y </w:t>
      </w:r>
      <w:r>
        <w:rPr>
          <w:color w:val="231F20"/>
          <w:spacing w:val="2"/>
        </w:rPr>
        <w:t>más actuales, </w:t>
      </w:r>
      <w:r>
        <w:rPr>
          <w:color w:val="231F20"/>
          <w:spacing w:val="3"/>
        </w:rPr>
        <w:t>quizás movidos </w:t>
      </w:r>
      <w:r>
        <w:rPr>
          <w:color w:val="231F20"/>
          <w:spacing w:val="2"/>
        </w:rPr>
        <w:t>por </w:t>
      </w:r>
      <w:r>
        <w:rPr>
          <w:color w:val="231F20"/>
        </w:rPr>
        <w:t>el </w:t>
      </w:r>
      <w:r>
        <w:rPr>
          <w:color w:val="231F20"/>
          <w:spacing w:val="3"/>
        </w:rPr>
        <w:t>interés </w:t>
      </w:r>
      <w:r>
        <w:rPr>
          <w:color w:val="231F20"/>
        </w:rPr>
        <w:t>en </w:t>
      </w:r>
      <w:r>
        <w:rPr>
          <w:color w:val="231F20"/>
          <w:spacing w:val="3"/>
        </w:rPr>
        <w:t>captar </w:t>
      </w:r>
      <w:r>
        <w:rPr>
          <w:color w:val="231F20"/>
          <w:spacing w:val="2"/>
        </w:rPr>
        <w:t>una </w:t>
      </w:r>
      <w:r>
        <w:rPr>
          <w:color w:val="231F20"/>
          <w:spacing w:val="3"/>
        </w:rPr>
        <w:t>audiencia </w:t>
      </w:r>
      <w:r>
        <w:rPr>
          <w:color w:val="231F20"/>
          <w:spacing w:val="2"/>
        </w:rPr>
        <w:t>más </w:t>
      </w:r>
      <w:r>
        <w:rPr>
          <w:color w:val="231F20"/>
          <w:spacing w:val="3"/>
        </w:rPr>
        <w:t>amplia </w:t>
      </w:r>
      <w:r>
        <w:rPr>
          <w:color w:val="231F20"/>
          <w:spacing w:val="2"/>
        </w:rPr>
        <w:t>que </w:t>
      </w:r>
      <w:r>
        <w:rPr>
          <w:color w:val="231F20"/>
          <w:spacing w:val="3"/>
        </w:rPr>
        <w:t>pueda empatizar </w:t>
      </w:r>
      <w:r>
        <w:rPr>
          <w:color w:val="231F20"/>
          <w:spacing w:val="2"/>
        </w:rPr>
        <w:t>con </w:t>
      </w:r>
      <w:r>
        <w:rPr>
          <w:color w:val="231F20"/>
          <w:spacing w:val="4"/>
        </w:rPr>
        <w:t>distintos </w:t>
      </w:r>
      <w:r>
        <w:rPr>
          <w:color w:val="231F20"/>
          <w:spacing w:val="3"/>
        </w:rPr>
        <w:t>tipos </w:t>
      </w:r>
      <w:r>
        <w:rPr>
          <w:color w:val="231F20"/>
        </w:rPr>
        <w:t>de </w:t>
      </w:r>
      <w:r>
        <w:rPr>
          <w:color w:val="231F20"/>
          <w:spacing w:val="3"/>
        </w:rPr>
        <w:t>personajes. Esos </w:t>
      </w:r>
      <w:r>
        <w:rPr>
          <w:color w:val="231F20"/>
          <w:spacing w:val="2"/>
        </w:rPr>
        <w:t>nuevos </w:t>
      </w:r>
      <w:r>
        <w:rPr>
          <w:color w:val="231F20"/>
          <w:spacing w:val="3"/>
        </w:rPr>
        <w:t>aspectos </w:t>
      </w:r>
      <w:r>
        <w:rPr>
          <w:color w:val="231F20"/>
          <w:spacing w:val="2"/>
        </w:rPr>
        <w:t>que </w:t>
      </w:r>
      <w:r>
        <w:rPr>
          <w:color w:val="231F20"/>
          <w:spacing w:val="3"/>
        </w:rPr>
        <w:t>distorsionan </w:t>
      </w:r>
      <w:r>
        <w:rPr>
          <w:color w:val="231F20"/>
        </w:rPr>
        <w:t>la </w:t>
      </w:r>
      <w:r>
        <w:rPr>
          <w:color w:val="231F20"/>
          <w:spacing w:val="3"/>
        </w:rPr>
        <w:t>esencia tradicional </w:t>
      </w:r>
      <w:r>
        <w:rPr>
          <w:color w:val="231F20"/>
          <w:spacing w:val="4"/>
        </w:rPr>
        <w:t>de </w:t>
      </w:r>
      <w:r>
        <w:rPr>
          <w:color w:val="231F20"/>
          <w:spacing w:val="2"/>
        </w:rPr>
        <w:t>los </w:t>
      </w:r>
      <w:r>
        <w:rPr>
          <w:color w:val="231F20"/>
          <w:spacing w:val="3"/>
        </w:rPr>
        <w:t>estereotipos </w:t>
      </w:r>
      <w:r>
        <w:rPr>
          <w:color w:val="231F20"/>
        </w:rPr>
        <w:t>y  </w:t>
      </w:r>
      <w:r>
        <w:rPr>
          <w:color w:val="231F20"/>
          <w:spacing w:val="2"/>
        </w:rPr>
        <w:t>que </w:t>
      </w:r>
      <w:r>
        <w:rPr>
          <w:color w:val="231F20"/>
          <w:spacing w:val="4"/>
        </w:rPr>
        <w:t>reestructuran </w:t>
      </w:r>
      <w:r>
        <w:rPr>
          <w:color w:val="231F20"/>
          <w:spacing w:val="2"/>
        </w:rPr>
        <w:t>los </w:t>
      </w:r>
      <w:r>
        <w:rPr>
          <w:color w:val="231F20"/>
          <w:spacing w:val="3"/>
        </w:rPr>
        <w:t>patrones clásicos generan </w:t>
      </w:r>
      <w:r>
        <w:rPr>
          <w:color w:val="231F20"/>
          <w:spacing w:val="2"/>
        </w:rPr>
        <w:t>nuevas </w:t>
      </w:r>
      <w:r>
        <w:rPr>
          <w:color w:val="231F20"/>
          <w:spacing w:val="4"/>
        </w:rPr>
        <w:t>tendencias   </w:t>
      </w:r>
      <w:r>
        <w:rPr>
          <w:color w:val="231F20"/>
        </w:rPr>
        <w:t>y </w:t>
      </w:r>
      <w:r>
        <w:rPr>
          <w:color w:val="231F20"/>
          <w:spacing w:val="3"/>
        </w:rPr>
        <w:t>personajes </w:t>
      </w:r>
      <w:r>
        <w:rPr>
          <w:color w:val="231F20"/>
          <w:spacing w:val="2"/>
        </w:rPr>
        <w:t>que </w:t>
      </w:r>
      <w:r>
        <w:rPr>
          <w:color w:val="231F20"/>
          <w:spacing w:val="3"/>
        </w:rPr>
        <w:t>reinventan </w:t>
      </w:r>
      <w:r>
        <w:rPr>
          <w:color w:val="231F20"/>
          <w:spacing w:val="2"/>
        </w:rPr>
        <w:t>los </w:t>
      </w:r>
      <w:r>
        <w:rPr>
          <w:color w:val="231F20"/>
          <w:spacing w:val="3"/>
        </w:rPr>
        <w:t>clichés </w:t>
      </w:r>
      <w:r>
        <w:rPr>
          <w:color w:val="231F20"/>
          <w:spacing w:val="2"/>
        </w:rPr>
        <w:t>más </w:t>
      </w:r>
      <w:r>
        <w:rPr>
          <w:color w:val="231F20"/>
          <w:spacing w:val="3"/>
        </w:rPr>
        <w:t>cotidianos (Hidalgo, 2015: </w:t>
      </w:r>
      <w:r>
        <w:rPr>
          <w:color w:val="231F20"/>
          <w:spacing w:val="2"/>
        </w:rPr>
        <w:t>3). </w:t>
      </w:r>
      <w:r>
        <w:rPr>
          <w:color w:val="231F20"/>
        </w:rPr>
        <w:t>Varios </w:t>
      </w:r>
      <w:r>
        <w:rPr>
          <w:color w:val="231F20"/>
          <w:spacing w:val="3"/>
        </w:rPr>
        <w:t>es- tudios sobre estereotipos </w:t>
      </w:r>
      <w:r>
        <w:rPr>
          <w:color w:val="231F20"/>
        </w:rPr>
        <w:t>de </w:t>
      </w:r>
      <w:r>
        <w:rPr>
          <w:color w:val="231F20"/>
          <w:spacing w:val="3"/>
        </w:rPr>
        <w:t>género </w:t>
      </w:r>
      <w:r>
        <w:rPr>
          <w:color w:val="231F20"/>
        </w:rPr>
        <w:t>en </w:t>
      </w:r>
      <w:r>
        <w:rPr>
          <w:color w:val="231F20"/>
          <w:spacing w:val="3"/>
        </w:rPr>
        <w:t>contenidos </w:t>
      </w:r>
      <w:r>
        <w:rPr>
          <w:color w:val="231F20"/>
        </w:rPr>
        <w:t>de </w:t>
      </w:r>
      <w:r>
        <w:rPr>
          <w:color w:val="231F20"/>
          <w:spacing w:val="3"/>
        </w:rPr>
        <w:t>ficción señalan </w:t>
      </w:r>
      <w:r>
        <w:rPr>
          <w:color w:val="231F20"/>
          <w:spacing w:val="2"/>
        </w:rPr>
        <w:t>una </w:t>
      </w:r>
      <w:r>
        <w:rPr>
          <w:color w:val="231F20"/>
          <w:spacing w:val="3"/>
        </w:rPr>
        <w:t>lenta evolu- ción </w:t>
      </w:r>
      <w:r>
        <w:rPr>
          <w:color w:val="231F20"/>
        </w:rPr>
        <w:t>en la </w:t>
      </w:r>
      <w:r>
        <w:rPr>
          <w:color w:val="231F20"/>
          <w:spacing w:val="3"/>
        </w:rPr>
        <w:t>composición </w:t>
      </w:r>
      <w:r>
        <w:rPr>
          <w:color w:val="231F20"/>
        </w:rPr>
        <w:t>de </w:t>
      </w:r>
      <w:r>
        <w:rPr>
          <w:color w:val="231F20"/>
          <w:spacing w:val="2"/>
        </w:rPr>
        <w:t>los </w:t>
      </w:r>
      <w:r>
        <w:rPr>
          <w:color w:val="231F20"/>
          <w:spacing w:val="3"/>
        </w:rPr>
        <w:t>mismos </w:t>
      </w:r>
      <w:r>
        <w:rPr>
          <w:color w:val="231F20"/>
          <w:spacing w:val="2"/>
        </w:rPr>
        <w:t>que, </w:t>
      </w:r>
      <w:r>
        <w:rPr>
          <w:color w:val="231F20"/>
        </w:rPr>
        <w:t>a veces, </w:t>
      </w:r>
      <w:r>
        <w:rPr>
          <w:color w:val="231F20"/>
          <w:spacing w:val="3"/>
        </w:rPr>
        <w:t>puede incluso producir </w:t>
      </w:r>
      <w:r>
        <w:rPr>
          <w:color w:val="231F20"/>
          <w:spacing w:val="4"/>
        </w:rPr>
        <w:t>confusión </w:t>
      </w:r>
      <w:r>
        <w:rPr>
          <w:color w:val="231F20"/>
        </w:rPr>
        <w:t>en el </w:t>
      </w:r>
      <w:r>
        <w:rPr>
          <w:color w:val="231F20"/>
          <w:spacing w:val="3"/>
        </w:rPr>
        <w:t>público </w:t>
      </w:r>
      <w:r>
        <w:rPr>
          <w:color w:val="231F20"/>
        </w:rPr>
        <w:t>(Tous et </w:t>
      </w:r>
      <w:r>
        <w:rPr>
          <w:color w:val="231F20"/>
          <w:spacing w:val="3"/>
        </w:rPr>
        <w:t>al., 2013; Swink,</w:t>
      </w:r>
      <w:r>
        <w:rPr>
          <w:color w:val="231F20"/>
          <w:spacing w:val="13"/>
        </w:rPr>
        <w:t> </w:t>
      </w:r>
      <w:r>
        <w:rPr>
          <w:color w:val="231F20"/>
          <w:spacing w:val="3"/>
        </w:rPr>
        <w:t>2017).</w:t>
      </w:r>
    </w:p>
    <w:p>
      <w:pPr>
        <w:pStyle w:val="BodyText"/>
        <w:spacing w:before="6"/>
        <w:rPr>
          <w:sz w:val="20"/>
        </w:rPr>
      </w:pPr>
    </w:p>
    <w:p>
      <w:pPr>
        <w:pStyle w:val="BodyText"/>
        <w:spacing w:line="285" w:lineRule="auto"/>
        <w:ind w:left="852" w:right="572"/>
        <w:jc w:val="both"/>
      </w:pPr>
      <w:r>
        <w:rPr>
          <w:color w:val="95351F"/>
        </w:rPr>
        <w:t>El </w:t>
      </w:r>
      <w:r>
        <w:rPr>
          <w:color w:val="95351F"/>
          <w:spacing w:val="3"/>
        </w:rPr>
        <w:t>caso </w:t>
      </w:r>
      <w:r>
        <w:rPr>
          <w:color w:val="95351F"/>
          <w:spacing w:val="2"/>
        </w:rPr>
        <w:t>más </w:t>
      </w:r>
      <w:r>
        <w:rPr>
          <w:color w:val="95351F"/>
          <w:spacing w:val="3"/>
        </w:rPr>
        <w:t>significativo </w:t>
      </w:r>
      <w:r>
        <w:rPr>
          <w:color w:val="95351F"/>
          <w:spacing w:val="2"/>
        </w:rPr>
        <w:t>fue </w:t>
      </w:r>
      <w:r>
        <w:rPr>
          <w:color w:val="95351F"/>
        </w:rPr>
        <w:t>la </w:t>
      </w:r>
      <w:r>
        <w:rPr>
          <w:color w:val="95351F"/>
          <w:spacing w:val="3"/>
        </w:rPr>
        <w:t>película Alien, </w:t>
      </w:r>
      <w:r>
        <w:rPr>
          <w:color w:val="95351F"/>
        </w:rPr>
        <w:t>el </w:t>
      </w:r>
      <w:r>
        <w:rPr>
          <w:color w:val="95351F"/>
          <w:spacing w:val="2"/>
        </w:rPr>
        <w:t>octavo pasajero, </w:t>
      </w:r>
      <w:r>
        <w:rPr>
          <w:color w:val="95351F"/>
          <w:spacing w:val="3"/>
        </w:rPr>
        <w:t>dirigida </w:t>
      </w:r>
      <w:r>
        <w:rPr>
          <w:color w:val="95351F"/>
          <w:spacing w:val="4"/>
        </w:rPr>
        <w:t>por </w:t>
      </w:r>
      <w:r>
        <w:rPr>
          <w:color w:val="95351F"/>
          <w:spacing w:val="3"/>
        </w:rPr>
        <w:t>Ridley Scott </w:t>
      </w:r>
      <w:r>
        <w:rPr>
          <w:color w:val="95351F"/>
        </w:rPr>
        <w:t>en </w:t>
      </w:r>
      <w:r>
        <w:rPr>
          <w:color w:val="95351F"/>
          <w:spacing w:val="3"/>
        </w:rPr>
        <w:t>1979, </w:t>
      </w:r>
      <w:r>
        <w:rPr>
          <w:color w:val="95351F"/>
          <w:spacing w:val="2"/>
        </w:rPr>
        <w:t>cuyo </w:t>
      </w:r>
      <w:r>
        <w:rPr>
          <w:color w:val="95351F"/>
          <w:spacing w:val="3"/>
        </w:rPr>
        <w:t>personaje principal, </w:t>
      </w:r>
      <w:r>
        <w:rPr>
          <w:color w:val="95351F"/>
        </w:rPr>
        <w:t>la </w:t>
      </w:r>
      <w:r>
        <w:rPr>
          <w:color w:val="95351F"/>
          <w:spacing w:val="3"/>
        </w:rPr>
        <w:t>teniente </w:t>
      </w:r>
      <w:r>
        <w:rPr>
          <w:color w:val="95351F"/>
        </w:rPr>
        <w:t>Ripley, </w:t>
      </w:r>
      <w:r>
        <w:rPr>
          <w:color w:val="95351F"/>
          <w:spacing w:val="3"/>
        </w:rPr>
        <w:t>llamó podero- samente </w:t>
      </w:r>
      <w:r>
        <w:rPr>
          <w:color w:val="95351F"/>
        </w:rPr>
        <w:t>la </w:t>
      </w:r>
      <w:r>
        <w:rPr>
          <w:color w:val="95351F"/>
          <w:spacing w:val="3"/>
        </w:rPr>
        <w:t>atención cambiando </w:t>
      </w:r>
      <w:r>
        <w:rPr>
          <w:color w:val="95351F"/>
        </w:rPr>
        <w:t>el </w:t>
      </w:r>
      <w:r>
        <w:rPr>
          <w:color w:val="95351F"/>
          <w:spacing w:val="3"/>
        </w:rPr>
        <w:t>imaginario </w:t>
      </w:r>
      <w:r>
        <w:rPr>
          <w:color w:val="95351F"/>
        </w:rPr>
        <w:t>de </w:t>
      </w:r>
      <w:r>
        <w:rPr>
          <w:color w:val="95351F"/>
          <w:spacing w:val="2"/>
        </w:rPr>
        <w:t>las </w:t>
      </w:r>
      <w:r>
        <w:rPr>
          <w:color w:val="95351F"/>
          <w:spacing w:val="3"/>
        </w:rPr>
        <w:t>posibilidades </w:t>
      </w:r>
      <w:r>
        <w:rPr>
          <w:color w:val="95351F"/>
        </w:rPr>
        <w:t>de </w:t>
      </w:r>
      <w:r>
        <w:rPr>
          <w:color w:val="95351F"/>
          <w:spacing w:val="2"/>
        </w:rPr>
        <w:t>las </w:t>
      </w:r>
      <w:r>
        <w:rPr>
          <w:color w:val="95351F"/>
          <w:spacing w:val="3"/>
        </w:rPr>
        <w:t>mujeres para asumir roles </w:t>
      </w:r>
      <w:r>
        <w:rPr>
          <w:color w:val="95351F"/>
        </w:rPr>
        <w:t>no </w:t>
      </w:r>
      <w:r>
        <w:rPr>
          <w:color w:val="95351F"/>
          <w:spacing w:val="3"/>
        </w:rPr>
        <w:t>tradicionales. </w:t>
      </w:r>
      <w:r>
        <w:rPr>
          <w:color w:val="95351F"/>
        </w:rPr>
        <w:t>Es </w:t>
      </w:r>
      <w:r>
        <w:rPr>
          <w:color w:val="95351F"/>
          <w:spacing w:val="3"/>
        </w:rPr>
        <w:t>significativo </w:t>
      </w:r>
      <w:r>
        <w:rPr>
          <w:color w:val="95351F"/>
          <w:spacing w:val="2"/>
        </w:rPr>
        <w:t>que </w:t>
      </w:r>
      <w:r>
        <w:rPr>
          <w:color w:val="95351F"/>
          <w:spacing w:val="3"/>
        </w:rPr>
        <w:t>este personaje </w:t>
      </w:r>
      <w:r>
        <w:rPr>
          <w:color w:val="95351F"/>
        </w:rPr>
        <w:t>se dé  en un </w:t>
      </w:r>
      <w:r>
        <w:rPr>
          <w:color w:val="95351F"/>
          <w:spacing w:val="3"/>
        </w:rPr>
        <w:t>género masculino </w:t>
      </w:r>
      <w:r>
        <w:rPr>
          <w:color w:val="95351F"/>
          <w:spacing w:val="2"/>
        </w:rPr>
        <w:t>por </w:t>
      </w:r>
      <w:r>
        <w:rPr>
          <w:color w:val="95351F"/>
          <w:spacing w:val="3"/>
        </w:rPr>
        <w:t>excelencia: </w:t>
      </w:r>
      <w:r>
        <w:rPr>
          <w:color w:val="95351F"/>
        </w:rPr>
        <w:t>la </w:t>
      </w:r>
      <w:r>
        <w:rPr>
          <w:color w:val="95351F"/>
          <w:spacing w:val="3"/>
        </w:rPr>
        <w:t>ciencia ficción, </w:t>
      </w:r>
      <w:r>
        <w:rPr>
          <w:color w:val="95351F"/>
          <w:spacing w:val="2"/>
        </w:rPr>
        <w:t>que </w:t>
      </w:r>
      <w:r>
        <w:rPr>
          <w:color w:val="95351F"/>
          <w:spacing w:val="3"/>
        </w:rPr>
        <w:t>reúne </w:t>
      </w:r>
      <w:r>
        <w:rPr>
          <w:color w:val="95351F"/>
          <w:spacing w:val="4"/>
        </w:rPr>
        <w:t>elementos </w:t>
      </w:r>
      <w:r>
        <w:rPr>
          <w:color w:val="95351F"/>
          <w:spacing w:val="3"/>
        </w:rPr>
        <w:t>como </w:t>
      </w:r>
      <w:r>
        <w:rPr>
          <w:color w:val="95351F"/>
        </w:rPr>
        <w:t>el </w:t>
      </w:r>
      <w:r>
        <w:rPr>
          <w:color w:val="95351F"/>
          <w:spacing w:val="3"/>
        </w:rPr>
        <w:t>gusto </w:t>
      </w:r>
      <w:r>
        <w:rPr>
          <w:color w:val="95351F"/>
          <w:spacing w:val="2"/>
        </w:rPr>
        <w:t>por </w:t>
      </w:r>
      <w:r>
        <w:rPr>
          <w:color w:val="95351F"/>
        </w:rPr>
        <w:t>la </w:t>
      </w:r>
      <w:r>
        <w:rPr>
          <w:color w:val="95351F"/>
          <w:spacing w:val="3"/>
        </w:rPr>
        <w:t>tecnología, </w:t>
      </w:r>
      <w:r>
        <w:rPr>
          <w:color w:val="95351F"/>
        </w:rPr>
        <w:t>la </w:t>
      </w:r>
      <w:r>
        <w:rPr>
          <w:color w:val="95351F"/>
          <w:spacing w:val="3"/>
        </w:rPr>
        <w:t>ciencia </w:t>
      </w:r>
      <w:r>
        <w:rPr>
          <w:color w:val="95351F"/>
        </w:rPr>
        <w:t>y la </w:t>
      </w:r>
      <w:r>
        <w:rPr>
          <w:color w:val="95351F"/>
          <w:spacing w:val="3"/>
        </w:rPr>
        <w:t>posibilidad </w:t>
      </w:r>
      <w:r>
        <w:rPr>
          <w:color w:val="95351F"/>
        </w:rPr>
        <w:t>de </w:t>
      </w:r>
      <w:r>
        <w:rPr>
          <w:color w:val="95351F"/>
          <w:spacing w:val="3"/>
        </w:rPr>
        <w:t>utilizar </w:t>
      </w:r>
      <w:r>
        <w:rPr>
          <w:color w:val="95351F"/>
        </w:rPr>
        <w:t>la </w:t>
      </w:r>
      <w:r>
        <w:rPr>
          <w:color w:val="95351F"/>
          <w:spacing w:val="3"/>
        </w:rPr>
        <w:t>fuerza </w:t>
      </w:r>
      <w:r>
        <w:rPr>
          <w:color w:val="95351F"/>
        </w:rPr>
        <w:t>y  la </w:t>
      </w:r>
      <w:r>
        <w:rPr>
          <w:color w:val="95351F"/>
          <w:spacing w:val="3"/>
        </w:rPr>
        <w:t>racionalidad </w:t>
      </w:r>
      <w:r>
        <w:rPr>
          <w:color w:val="95351F"/>
          <w:spacing w:val="2"/>
        </w:rPr>
        <w:t>con </w:t>
      </w:r>
      <w:r>
        <w:rPr>
          <w:color w:val="95351F"/>
        </w:rPr>
        <w:t>un </w:t>
      </w:r>
      <w:r>
        <w:rPr>
          <w:color w:val="95351F"/>
          <w:spacing w:val="3"/>
        </w:rPr>
        <w:t>control omnipotente </w:t>
      </w:r>
      <w:r>
        <w:rPr>
          <w:color w:val="95351F"/>
        </w:rPr>
        <w:t>de la </w:t>
      </w:r>
      <w:r>
        <w:rPr>
          <w:color w:val="95351F"/>
          <w:spacing w:val="3"/>
        </w:rPr>
        <w:t>naturaleza </w:t>
      </w:r>
      <w:r>
        <w:rPr>
          <w:color w:val="95351F"/>
          <w:spacing w:val="4"/>
        </w:rPr>
        <w:t>(Bernárdez, 2012: </w:t>
      </w:r>
      <w:r>
        <w:rPr>
          <w:color w:val="95351F"/>
          <w:spacing w:val="3"/>
        </w:rPr>
        <w:t>96).</w:t>
      </w:r>
    </w:p>
    <w:p>
      <w:pPr>
        <w:pStyle w:val="BodyText"/>
        <w:spacing w:before="7"/>
        <w:rPr>
          <w:sz w:val="20"/>
        </w:rPr>
      </w:pPr>
    </w:p>
    <w:p>
      <w:pPr>
        <w:pStyle w:val="BodyText"/>
        <w:spacing w:line="285" w:lineRule="auto"/>
        <w:ind w:left="398" w:right="572"/>
        <w:jc w:val="both"/>
      </w:pPr>
      <w:r>
        <w:rPr>
          <w:color w:val="231F20"/>
        </w:rPr>
        <w:t>Paralelamente al éxito y evolución de las series de ficción se ha venido dando un re- conocimiento a nivel global de la música urbana proveniente de América Latina. Su influencia no solo ha impactado en la industria musical, sino que ha traspasado a otros aspectos, especialmente estéticos y actitudinales de la juventud. Series de televisión, premios, publicidad, moda, festivales e incluso nuevas expresiones lingüísticas se con- sagran al omnipresente nuevo estilo denominado en todas sus dimensiones como cul- tura urbana o «hurban» («hispanic urban» o «hispano urbano») (Monedero, 2020: 14).</w:t>
      </w:r>
    </w:p>
    <w:p>
      <w:pPr>
        <w:pStyle w:val="BodyText"/>
        <w:spacing w:before="8"/>
        <w:rPr>
          <w:sz w:val="20"/>
        </w:rPr>
      </w:pPr>
    </w:p>
    <w:p>
      <w:pPr>
        <w:pStyle w:val="BodyText"/>
        <w:spacing w:line="285" w:lineRule="auto"/>
        <w:ind w:left="398" w:right="573"/>
        <w:jc w:val="both"/>
      </w:pPr>
      <w:r>
        <w:rPr>
          <w:color w:val="231F20"/>
        </w:rPr>
        <w:t>Coincidimos con Hernández y Maia (2013: 208) en que las músicas populares urbanas juegan “un papel trascendental en la transmisión, afirmación o ruptura de estereotipos asociados a una cultura, sociedad o ideología” entre niños y jóvenes por su contacto continuo con la música.</w:t>
      </w:r>
    </w:p>
    <w:p>
      <w:pPr>
        <w:pStyle w:val="BodyText"/>
        <w:rPr>
          <w:sz w:val="21"/>
        </w:rPr>
      </w:pPr>
    </w:p>
    <w:p>
      <w:pPr>
        <w:pStyle w:val="BodyText"/>
        <w:spacing w:line="285" w:lineRule="auto"/>
        <w:ind w:left="398" w:right="570"/>
        <w:jc w:val="both"/>
      </w:pPr>
      <w:r>
        <w:rPr>
          <w:color w:val="231F20"/>
        </w:rPr>
        <w:t>El </w:t>
      </w:r>
      <w:r>
        <w:rPr>
          <w:color w:val="231F20"/>
          <w:spacing w:val="3"/>
        </w:rPr>
        <w:t>género urbano engloba </w:t>
      </w:r>
      <w:r>
        <w:rPr>
          <w:color w:val="231F20"/>
        </w:rPr>
        <w:t>a </w:t>
      </w:r>
      <w:r>
        <w:rPr>
          <w:color w:val="231F20"/>
          <w:spacing w:val="2"/>
        </w:rPr>
        <w:t>una </w:t>
      </w:r>
      <w:r>
        <w:rPr>
          <w:color w:val="231F20"/>
          <w:spacing w:val="3"/>
        </w:rPr>
        <w:t>serie </w:t>
      </w:r>
      <w:r>
        <w:rPr>
          <w:color w:val="231F20"/>
        </w:rPr>
        <w:t>de </w:t>
      </w:r>
      <w:r>
        <w:rPr>
          <w:color w:val="231F20"/>
          <w:spacing w:val="3"/>
        </w:rPr>
        <w:t>estilos musicales entre </w:t>
      </w:r>
      <w:r>
        <w:rPr>
          <w:color w:val="231F20"/>
          <w:spacing w:val="2"/>
        </w:rPr>
        <w:t>los que </w:t>
      </w:r>
      <w:r>
        <w:rPr>
          <w:color w:val="231F20"/>
        </w:rPr>
        <w:t>ha  </w:t>
      </w:r>
      <w:r>
        <w:rPr>
          <w:color w:val="231F20"/>
          <w:spacing w:val="4"/>
        </w:rPr>
        <w:t>destacado </w:t>
      </w:r>
      <w:r>
        <w:rPr>
          <w:color w:val="231F20"/>
        </w:rPr>
        <w:t>el </w:t>
      </w:r>
      <w:r>
        <w:rPr>
          <w:color w:val="231F20"/>
          <w:spacing w:val="4"/>
        </w:rPr>
        <w:t>reggaetón, </w:t>
      </w:r>
      <w:r>
        <w:rPr>
          <w:color w:val="231F20"/>
          <w:spacing w:val="2"/>
        </w:rPr>
        <w:t>una </w:t>
      </w:r>
      <w:r>
        <w:rPr>
          <w:color w:val="231F20"/>
          <w:spacing w:val="3"/>
        </w:rPr>
        <w:t>mezcla </w:t>
      </w:r>
      <w:r>
        <w:rPr>
          <w:color w:val="231F20"/>
          <w:spacing w:val="2"/>
        </w:rPr>
        <w:t>del hip hop </w:t>
      </w:r>
      <w:r>
        <w:rPr>
          <w:color w:val="231F20"/>
        </w:rPr>
        <w:t>y el  </w:t>
      </w:r>
      <w:r>
        <w:rPr>
          <w:color w:val="231F20"/>
          <w:spacing w:val="4"/>
        </w:rPr>
        <w:t>reggae, </w:t>
      </w:r>
      <w:r>
        <w:rPr>
          <w:color w:val="231F20"/>
          <w:spacing w:val="3"/>
        </w:rPr>
        <w:t>ambos </w:t>
      </w:r>
      <w:r>
        <w:rPr>
          <w:color w:val="231F20"/>
        </w:rPr>
        <w:t>de  </w:t>
      </w:r>
      <w:r>
        <w:rPr>
          <w:color w:val="231F20"/>
          <w:spacing w:val="3"/>
        </w:rPr>
        <w:t>producción callejera ante </w:t>
      </w:r>
      <w:r>
        <w:rPr>
          <w:color w:val="231F20"/>
        </w:rPr>
        <w:t>la </w:t>
      </w:r>
      <w:r>
        <w:rPr>
          <w:color w:val="231F20"/>
          <w:spacing w:val="3"/>
        </w:rPr>
        <w:t>falta </w:t>
      </w:r>
      <w:r>
        <w:rPr>
          <w:color w:val="231F20"/>
        </w:rPr>
        <w:t>de </w:t>
      </w:r>
      <w:r>
        <w:rPr>
          <w:color w:val="231F20"/>
          <w:spacing w:val="3"/>
        </w:rPr>
        <w:t>espacios </w:t>
      </w:r>
      <w:r>
        <w:rPr>
          <w:color w:val="231F20"/>
        </w:rPr>
        <w:t>de </w:t>
      </w:r>
      <w:r>
        <w:rPr>
          <w:color w:val="231F20"/>
          <w:spacing w:val="3"/>
        </w:rPr>
        <w:t>visibilidad </w:t>
      </w:r>
      <w:r>
        <w:rPr>
          <w:color w:val="231F20"/>
        </w:rPr>
        <w:t>y </w:t>
      </w:r>
      <w:r>
        <w:rPr>
          <w:color w:val="231F20"/>
          <w:spacing w:val="3"/>
        </w:rPr>
        <w:t>representación para </w:t>
      </w:r>
      <w:r>
        <w:rPr>
          <w:color w:val="231F20"/>
          <w:spacing w:val="2"/>
        </w:rPr>
        <w:t>los </w:t>
      </w:r>
      <w:r>
        <w:rPr>
          <w:color w:val="231F20"/>
          <w:spacing w:val="3"/>
        </w:rPr>
        <w:t>individuos </w:t>
      </w:r>
      <w:r>
        <w:rPr>
          <w:color w:val="231F20"/>
        </w:rPr>
        <w:t>de </w:t>
      </w:r>
      <w:r>
        <w:rPr>
          <w:color w:val="231F20"/>
          <w:spacing w:val="2"/>
        </w:rPr>
        <w:t>los </w:t>
      </w:r>
      <w:r>
        <w:rPr>
          <w:color w:val="231F20"/>
          <w:spacing w:val="4"/>
        </w:rPr>
        <w:t>barrios </w:t>
      </w:r>
      <w:r>
        <w:rPr>
          <w:color w:val="231F20"/>
          <w:spacing w:val="2"/>
        </w:rPr>
        <w:t>más </w:t>
      </w:r>
      <w:r>
        <w:rPr>
          <w:color w:val="231F20"/>
          <w:spacing w:val="3"/>
        </w:rPr>
        <w:t>marginales </w:t>
      </w:r>
      <w:r>
        <w:rPr>
          <w:color w:val="231F20"/>
        </w:rPr>
        <w:t>de </w:t>
      </w:r>
      <w:r>
        <w:rPr>
          <w:color w:val="231F20"/>
          <w:spacing w:val="3"/>
        </w:rPr>
        <w:t>Estados </w:t>
      </w:r>
      <w:r>
        <w:rPr>
          <w:color w:val="231F20"/>
          <w:spacing w:val="2"/>
        </w:rPr>
        <w:t>Unidos, así </w:t>
      </w:r>
      <w:r>
        <w:rPr>
          <w:color w:val="231F20"/>
          <w:spacing w:val="3"/>
        </w:rPr>
        <w:t>como </w:t>
      </w:r>
      <w:r>
        <w:rPr>
          <w:color w:val="231F20"/>
        </w:rPr>
        <w:t>de </w:t>
      </w:r>
      <w:r>
        <w:rPr>
          <w:color w:val="231F20"/>
          <w:spacing w:val="2"/>
        </w:rPr>
        <w:t>los </w:t>
      </w:r>
      <w:r>
        <w:rPr>
          <w:color w:val="231F20"/>
          <w:spacing w:val="3"/>
        </w:rPr>
        <w:t>guetos </w:t>
      </w:r>
      <w:r>
        <w:rPr>
          <w:color w:val="231F20"/>
        </w:rPr>
        <w:t>de </w:t>
      </w:r>
      <w:r>
        <w:rPr>
          <w:color w:val="231F20"/>
          <w:spacing w:val="2"/>
        </w:rPr>
        <w:t>Jamaica. </w:t>
      </w:r>
      <w:r>
        <w:rPr>
          <w:color w:val="231F20"/>
        </w:rPr>
        <w:t>El </w:t>
      </w:r>
      <w:r>
        <w:rPr>
          <w:color w:val="231F20"/>
          <w:spacing w:val="5"/>
        </w:rPr>
        <w:t>reggaetón, </w:t>
      </w:r>
      <w:r>
        <w:rPr>
          <w:color w:val="231F20"/>
          <w:spacing w:val="2"/>
        </w:rPr>
        <w:t>por </w:t>
      </w:r>
      <w:r>
        <w:rPr>
          <w:color w:val="231F20"/>
        </w:rPr>
        <w:t>su </w:t>
      </w:r>
      <w:r>
        <w:rPr>
          <w:color w:val="231F20"/>
          <w:spacing w:val="3"/>
        </w:rPr>
        <w:t>parte, </w:t>
      </w:r>
      <w:r>
        <w:rPr>
          <w:color w:val="231F20"/>
        </w:rPr>
        <w:t>se </w:t>
      </w:r>
      <w:r>
        <w:rPr>
          <w:color w:val="231F20"/>
          <w:spacing w:val="3"/>
        </w:rPr>
        <w:t>originó </w:t>
      </w:r>
      <w:r>
        <w:rPr>
          <w:color w:val="231F20"/>
        </w:rPr>
        <w:t>en </w:t>
      </w:r>
      <w:r>
        <w:rPr>
          <w:color w:val="231F20"/>
          <w:spacing w:val="2"/>
        </w:rPr>
        <w:t>Panamá, </w:t>
      </w:r>
      <w:r>
        <w:rPr>
          <w:color w:val="231F20"/>
          <w:spacing w:val="3"/>
        </w:rPr>
        <w:t>alrededor </w:t>
      </w:r>
      <w:r>
        <w:rPr>
          <w:color w:val="231F20"/>
        </w:rPr>
        <w:t>de </w:t>
      </w:r>
      <w:r>
        <w:rPr>
          <w:color w:val="231F20"/>
          <w:spacing w:val="3"/>
        </w:rPr>
        <w:t>1970, </w:t>
      </w:r>
      <w:r>
        <w:rPr>
          <w:color w:val="231F20"/>
        </w:rPr>
        <w:t>y se </w:t>
      </w:r>
      <w:r>
        <w:rPr>
          <w:color w:val="231F20"/>
          <w:spacing w:val="3"/>
        </w:rPr>
        <w:t>produce </w:t>
      </w:r>
      <w:r>
        <w:rPr>
          <w:color w:val="231F20"/>
        </w:rPr>
        <w:t>de la </w:t>
      </w:r>
      <w:r>
        <w:rPr>
          <w:color w:val="231F20"/>
          <w:spacing w:val="4"/>
        </w:rPr>
        <w:t>hibridación </w:t>
      </w:r>
      <w:r>
        <w:rPr>
          <w:color w:val="231F20"/>
        </w:rPr>
        <w:t>de  </w:t>
      </w:r>
      <w:r>
        <w:rPr>
          <w:color w:val="231F20"/>
          <w:spacing w:val="3"/>
        </w:rPr>
        <w:t>ambas </w:t>
      </w:r>
      <w:r>
        <w:rPr>
          <w:color w:val="231F20"/>
          <w:spacing w:val="4"/>
        </w:rPr>
        <w:t>corrientes </w:t>
      </w:r>
      <w:r>
        <w:rPr>
          <w:color w:val="231F20"/>
          <w:spacing w:val="2"/>
        </w:rPr>
        <w:t>con </w:t>
      </w:r>
      <w:r>
        <w:rPr>
          <w:color w:val="231F20"/>
          <w:spacing w:val="3"/>
        </w:rPr>
        <w:t>otros estilos caribeños </w:t>
      </w:r>
      <w:r>
        <w:rPr>
          <w:color w:val="231F20"/>
        </w:rPr>
        <w:t>y  </w:t>
      </w:r>
      <w:r>
        <w:rPr>
          <w:color w:val="231F20"/>
          <w:spacing w:val="3"/>
        </w:rPr>
        <w:t>africanos </w:t>
      </w:r>
      <w:r>
        <w:rPr>
          <w:color w:val="231F20"/>
          <w:spacing w:val="2"/>
        </w:rPr>
        <w:t>(Monedero, </w:t>
      </w:r>
      <w:r>
        <w:rPr>
          <w:color w:val="231F20"/>
          <w:spacing w:val="3"/>
        </w:rPr>
        <w:t>2020: 18).</w:t>
      </w:r>
      <w:r>
        <w:rPr>
          <w:color w:val="231F20"/>
          <w:spacing w:val="51"/>
        </w:rPr>
        <w:t> </w:t>
      </w:r>
      <w:r>
        <w:rPr>
          <w:color w:val="231F20"/>
          <w:spacing w:val="2"/>
        </w:rPr>
        <w:t>Sin </w:t>
      </w:r>
      <w:r>
        <w:rPr>
          <w:color w:val="231F20"/>
          <w:spacing w:val="3"/>
        </w:rPr>
        <w:t>embargo, </w:t>
      </w:r>
      <w:r>
        <w:rPr>
          <w:color w:val="231F20"/>
          <w:spacing w:val="2"/>
        </w:rPr>
        <w:t>fue </w:t>
      </w:r>
      <w:r>
        <w:rPr>
          <w:color w:val="231F20"/>
        </w:rPr>
        <w:t>en </w:t>
      </w:r>
      <w:r>
        <w:rPr>
          <w:color w:val="231F20"/>
          <w:spacing w:val="4"/>
        </w:rPr>
        <w:t>Puerto </w:t>
      </w:r>
      <w:r>
        <w:rPr>
          <w:color w:val="231F20"/>
        </w:rPr>
        <w:t>Rico, </w:t>
      </w:r>
      <w:r>
        <w:rPr>
          <w:color w:val="231F20"/>
          <w:spacing w:val="3"/>
        </w:rPr>
        <w:t>durante </w:t>
      </w:r>
      <w:r>
        <w:rPr>
          <w:color w:val="231F20"/>
        </w:rPr>
        <w:t>la </w:t>
      </w:r>
      <w:r>
        <w:rPr>
          <w:color w:val="231F20"/>
          <w:spacing w:val="3"/>
        </w:rPr>
        <w:t>década </w:t>
      </w:r>
      <w:r>
        <w:rPr>
          <w:color w:val="231F20"/>
        </w:rPr>
        <w:t>de </w:t>
      </w:r>
      <w:r>
        <w:rPr>
          <w:color w:val="231F20"/>
          <w:spacing w:val="2"/>
        </w:rPr>
        <w:t>los </w:t>
      </w:r>
      <w:r>
        <w:rPr>
          <w:color w:val="231F20"/>
        </w:rPr>
        <w:t>90 </w:t>
      </w:r>
      <w:r>
        <w:rPr>
          <w:color w:val="231F20"/>
          <w:spacing w:val="3"/>
        </w:rPr>
        <w:t>cuando </w:t>
      </w:r>
      <w:r>
        <w:rPr>
          <w:color w:val="231F20"/>
        </w:rPr>
        <w:t>se </w:t>
      </w:r>
      <w:r>
        <w:rPr>
          <w:color w:val="231F20"/>
          <w:spacing w:val="3"/>
        </w:rPr>
        <w:t>proyectó </w:t>
      </w:r>
      <w:r>
        <w:rPr>
          <w:color w:val="231F20"/>
          <w:spacing w:val="4"/>
        </w:rPr>
        <w:t>con </w:t>
      </w:r>
      <w:r>
        <w:rPr>
          <w:color w:val="231F20"/>
          <w:spacing w:val="2"/>
        </w:rPr>
        <w:t>mayores</w:t>
      </w:r>
      <w:r>
        <w:rPr>
          <w:color w:val="231F20"/>
          <w:spacing w:val="9"/>
        </w:rPr>
        <w:t> </w:t>
      </w:r>
      <w:r>
        <w:rPr>
          <w:color w:val="231F20"/>
          <w:spacing w:val="2"/>
        </w:rPr>
        <w:t>recursos.</w:t>
      </w:r>
    </w:p>
    <w:p>
      <w:pPr>
        <w:pStyle w:val="BodyText"/>
        <w:spacing w:before="7"/>
        <w:rPr>
          <w:sz w:val="20"/>
        </w:rPr>
      </w:pPr>
    </w:p>
    <w:p>
      <w:pPr>
        <w:pStyle w:val="BodyText"/>
        <w:spacing w:line="285" w:lineRule="auto"/>
        <w:ind w:left="398" w:right="572"/>
        <w:jc w:val="both"/>
      </w:pPr>
      <w:r>
        <w:rPr>
          <w:color w:val="231F20"/>
        </w:rPr>
        <w:t>El reggaetón surgió siendo producido y consumido por los jóvenes de las clases más desfavorecidas de las ciudades. A mediados de la década del 90, época en la que co- menzó su extensión entre la juventud, la élite y la clase media de Puerto Rico sumaron esfuerzos en presionar a las autoridades para que lo censuraran, debido al contenido</w:t>
      </w:r>
    </w:p>
    <w:p>
      <w:pPr>
        <w:spacing w:after="0" w:line="285" w:lineRule="auto"/>
        <w:jc w:val="both"/>
        <w:sectPr>
          <w:pgSz w:w="9640" w:h="13610"/>
          <w:pgMar w:header="1148" w:footer="921" w:top="1400" w:bottom="1120" w:left="1280" w:right="1100"/>
        </w:sectPr>
      </w:pPr>
    </w:p>
    <w:p>
      <w:pPr>
        <w:pStyle w:val="BodyText"/>
        <w:spacing w:before="5"/>
        <w:rPr>
          <w:sz w:val="9"/>
        </w:rPr>
      </w:pPr>
    </w:p>
    <w:p>
      <w:pPr>
        <w:pStyle w:val="BodyText"/>
        <w:spacing w:line="285" w:lineRule="auto" w:before="100"/>
        <w:ind w:left="398" w:right="573"/>
        <w:jc w:val="both"/>
      </w:pPr>
      <w:r>
        <w:rPr>
          <w:color w:val="231F20"/>
        </w:rPr>
        <w:t>explícito de sus letras, tanto en el plano sexual, como en el de la drogadicción y la violencia callejera. Se trata de un género generalmente dominado por los hombres. A partir del año 2000 aumenta exponencialmente su popularidad, convirtiéndose en un fenómeno mundial asociado a la cultura latina (Rodrigues, 2012).</w:t>
      </w:r>
    </w:p>
    <w:p>
      <w:pPr>
        <w:pStyle w:val="BodyText"/>
        <w:spacing w:before="11"/>
        <w:rPr>
          <w:sz w:val="20"/>
        </w:rPr>
      </w:pPr>
    </w:p>
    <w:p>
      <w:pPr>
        <w:pStyle w:val="BodyText"/>
        <w:spacing w:line="285" w:lineRule="auto"/>
        <w:ind w:left="852" w:right="574"/>
        <w:jc w:val="both"/>
      </w:pPr>
      <w:r>
        <w:rPr>
          <w:color w:val="95351F"/>
          <w:spacing w:val="2"/>
        </w:rPr>
        <w:t>Las </w:t>
      </w:r>
      <w:r>
        <w:rPr>
          <w:color w:val="95351F"/>
          <w:spacing w:val="3"/>
        </w:rPr>
        <w:t>sociedades latinoamericanas</w:t>
      </w:r>
      <w:r>
        <w:rPr>
          <w:color w:val="95351F"/>
          <w:spacing w:val="51"/>
        </w:rPr>
        <w:t> </w:t>
      </w:r>
      <w:r>
        <w:rPr>
          <w:color w:val="95351F"/>
          <w:spacing w:val="3"/>
        </w:rPr>
        <w:t>poseen</w:t>
      </w:r>
      <w:r>
        <w:rPr>
          <w:color w:val="95351F"/>
          <w:spacing w:val="51"/>
        </w:rPr>
        <w:t> </w:t>
      </w:r>
      <w:r>
        <w:rPr>
          <w:color w:val="95351F"/>
          <w:spacing w:val="2"/>
        </w:rPr>
        <w:t>una  </w:t>
      </w:r>
      <w:r>
        <w:rPr>
          <w:color w:val="95351F"/>
          <w:spacing w:val="4"/>
        </w:rPr>
        <w:t>forma </w:t>
      </w:r>
      <w:r>
        <w:rPr>
          <w:color w:val="95351F"/>
        </w:rPr>
        <w:t>de </w:t>
      </w:r>
      <w:r>
        <w:rPr>
          <w:color w:val="95351F"/>
          <w:spacing w:val="4"/>
        </w:rPr>
        <w:t>organización </w:t>
      </w:r>
      <w:r>
        <w:rPr>
          <w:color w:val="95351F"/>
          <w:spacing w:val="3"/>
        </w:rPr>
        <w:t>alta- mente influenciada </w:t>
      </w:r>
      <w:r>
        <w:rPr>
          <w:color w:val="95351F"/>
          <w:spacing w:val="2"/>
        </w:rPr>
        <w:t>por </w:t>
      </w:r>
      <w:r>
        <w:rPr>
          <w:color w:val="95351F"/>
        </w:rPr>
        <w:t>el </w:t>
      </w:r>
      <w:r>
        <w:rPr>
          <w:color w:val="95351F"/>
          <w:spacing w:val="3"/>
        </w:rPr>
        <w:t>sistema patriarcal </w:t>
      </w:r>
      <w:r>
        <w:rPr>
          <w:color w:val="95351F"/>
          <w:spacing w:val="2"/>
        </w:rPr>
        <w:t>(De </w:t>
      </w:r>
      <w:r>
        <w:rPr>
          <w:color w:val="95351F"/>
        </w:rPr>
        <w:t>Toro, </w:t>
      </w:r>
      <w:r>
        <w:rPr>
          <w:color w:val="95351F"/>
          <w:spacing w:val="3"/>
        </w:rPr>
        <w:t>2011), </w:t>
      </w:r>
      <w:r>
        <w:rPr>
          <w:color w:val="95351F"/>
          <w:spacing w:val="2"/>
        </w:rPr>
        <w:t>por </w:t>
      </w:r>
      <w:r>
        <w:rPr>
          <w:color w:val="95351F"/>
        </w:rPr>
        <w:t>lo </w:t>
      </w:r>
      <w:r>
        <w:rPr>
          <w:color w:val="95351F"/>
          <w:spacing w:val="3"/>
        </w:rPr>
        <w:t>cual parece razonable pensar </w:t>
      </w:r>
      <w:r>
        <w:rPr>
          <w:color w:val="95351F"/>
          <w:spacing w:val="2"/>
        </w:rPr>
        <w:t>que </w:t>
      </w:r>
      <w:r>
        <w:rPr>
          <w:color w:val="95351F"/>
        </w:rPr>
        <w:t>el </w:t>
      </w:r>
      <w:r>
        <w:rPr>
          <w:color w:val="95351F"/>
          <w:spacing w:val="4"/>
        </w:rPr>
        <w:t>reggaetón, </w:t>
      </w:r>
      <w:r>
        <w:rPr>
          <w:color w:val="95351F"/>
        </w:rPr>
        <w:t>en </w:t>
      </w:r>
      <w:r>
        <w:rPr>
          <w:color w:val="95351F"/>
          <w:spacing w:val="3"/>
        </w:rPr>
        <w:t>tanto </w:t>
      </w:r>
      <w:r>
        <w:rPr>
          <w:color w:val="95351F"/>
          <w:spacing w:val="4"/>
        </w:rPr>
        <w:t>forma </w:t>
      </w:r>
      <w:r>
        <w:rPr>
          <w:color w:val="95351F"/>
        </w:rPr>
        <w:t>de </w:t>
      </w:r>
      <w:r>
        <w:rPr>
          <w:color w:val="95351F"/>
          <w:spacing w:val="3"/>
        </w:rPr>
        <w:t>expresión musical </w:t>
      </w:r>
      <w:r>
        <w:rPr>
          <w:color w:val="95351F"/>
        </w:rPr>
        <w:t>de </w:t>
      </w:r>
      <w:r>
        <w:rPr>
          <w:color w:val="95351F"/>
          <w:spacing w:val="5"/>
        </w:rPr>
        <w:t>gran </w:t>
      </w:r>
      <w:r>
        <w:rPr>
          <w:color w:val="95351F"/>
          <w:spacing w:val="3"/>
        </w:rPr>
        <w:t>popularidad, sería </w:t>
      </w:r>
      <w:r>
        <w:rPr>
          <w:color w:val="95351F"/>
          <w:spacing w:val="2"/>
        </w:rPr>
        <w:t>una </w:t>
      </w:r>
      <w:r>
        <w:rPr>
          <w:color w:val="95351F"/>
          <w:spacing w:val="4"/>
        </w:rPr>
        <w:t>forma </w:t>
      </w:r>
      <w:r>
        <w:rPr>
          <w:color w:val="95351F"/>
        </w:rPr>
        <w:t>de </w:t>
      </w:r>
      <w:r>
        <w:rPr>
          <w:color w:val="95351F"/>
          <w:spacing w:val="3"/>
        </w:rPr>
        <w:t>manifestación </w:t>
      </w:r>
      <w:r>
        <w:rPr>
          <w:color w:val="95351F"/>
        </w:rPr>
        <w:t>de </w:t>
      </w:r>
      <w:r>
        <w:rPr>
          <w:color w:val="95351F"/>
          <w:spacing w:val="2"/>
        </w:rPr>
        <w:t>tal </w:t>
      </w:r>
      <w:r>
        <w:rPr>
          <w:color w:val="95351F"/>
          <w:spacing w:val="3"/>
        </w:rPr>
        <w:t>sociedad (Arévalo </w:t>
      </w:r>
      <w:r>
        <w:rPr>
          <w:color w:val="95351F"/>
        </w:rPr>
        <w:t>et </w:t>
      </w:r>
      <w:r>
        <w:rPr>
          <w:color w:val="95351F"/>
          <w:spacing w:val="4"/>
        </w:rPr>
        <w:t>al., </w:t>
      </w:r>
      <w:r>
        <w:rPr>
          <w:color w:val="95351F"/>
          <w:spacing w:val="3"/>
        </w:rPr>
        <w:t>2018:</w:t>
      </w:r>
      <w:r>
        <w:rPr>
          <w:color w:val="95351F"/>
          <w:spacing w:val="9"/>
        </w:rPr>
        <w:t> </w:t>
      </w:r>
      <w:r>
        <w:rPr>
          <w:color w:val="95351F"/>
          <w:spacing w:val="3"/>
        </w:rPr>
        <w:t>10).</w:t>
      </w:r>
    </w:p>
    <w:p>
      <w:pPr>
        <w:pStyle w:val="BodyText"/>
        <w:spacing w:before="10"/>
        <w:rPr>
          <w:sz w:val="20"/>
        </w:rPr>
      </w:pPr>
    </w:p>
    <w:p>
      <w:pPr>
        <w:pStyle w:val="BodyText"/>
        <w:spacing w:line="285" w:lineRule="auto"/>
        <w:ind w:left="398" w:right="575"/>
        <w:jc w:val="both"/>
      </w:pPr>
      <w:r>
        <w:rPr>
          <w:color w:val="231F20"/>
        </w:rPr>
        <w:t>Guarinos (2012) destaca la continuidad de estereotipos patriarcales tradicionales e in- cluso el nacimiento de nuevos modelos femeninos que se diferencian de los anteriores en la música </w:t>
      </w:r>
      <w:r>
        <w:rPr>
          <w:i/>
          <w:color w:val="231F20"/>
        </w:rPr>
        <w:t>mainstream</w:t>
      </w:r>
      <w:r>
        <w:rPr>
          <w:color w:val="231F20"/>
        </w:rPr>
        <w:t>, haciendo propios atributos tradicionalmente asimilados como masculinos.</w:t>
      </w:r>
    </w:p>
    <w:p>
      <w:pPr>
        <w:pStyle w:val="BodyText"/>
        <w:rPr>
          <w:sz w:val="21"/>
        </w:rPr>
      </w:pPr>
    </w:p>
    <w:p>
      <w:pPr>
        <w:pStyle w:val="BodyText"/>
        <w:spacing w:line="285" w:lineRule="auto"/>
        <w:ind w:left="398" w:right="572"/>
        <w:jc w:val="both"/>
      </w:pPr>
      <w:r>
        <w:rPr>
          <w:color w:val="231F20"/>
          <w:spacing w:val="2"/>
        </w:rPr>
        <w:t>Aunque </w:t>
      </w:r>
      <w:r>
        <w:rPr>
          <w:color w:val="231F20"/>
        </w:rPr>
        <w:t>se </w:t>
      </w:r>
      <w:r>
        <w:rPr>
          <w:color w:val="231F20"/>
          <w:spacing w:val="2"/>
        </w:rPr>
        <w:t>hayan </w:t>
      </w:r>
      <w:r>
        <w:rPr>
          <w:color w:val="231F20"/>
          <w:spacing w:val="3"/>
        </w:rPr>
        <w:t>dado figuras femeninas </w:t>
      </w:r>
      <w:r>
        <w:rPr>
          <w:color w:val="231F20"/>
          <w:spacing w:val="2"/>
        </w:rPr>
        <w:t>muy </w:t>
      </w:r>
      <w:r>
        <w:rPr>
          <w:color w:val="231F20"/>
          <w:spacing w:val="3"/>
        </w:rPr>
        <w:t>relevantes desde </w:t>
      </w:r>
      <w:r>
        <w:rPr>
          <w:color w:val="231F20"/>
          <w:spacing w:val="2"/>
        </w:rPr>
        <w:t>los </w:t>
      </w:r>
      <w:r>
        <w:rPr>
          <w:color w:val="231F20"/>
          <w:spacing w:val="3"/>
        </w:rPr>
        <w:t>inicios </w:t>
      </w:r>
      <w:r>
        <w:rPr>
          <w:color w:val="231F20"/>
        </w:rPr>
        <w:t>de la </w:t>
      </w:r>
      <w:r>
        <w:rPr>
          <w:color w:val="231F20"/>
          <w:spacing w:val="3"/>
        </w:rPr>
        <w:t>música urbana tales como </w:t>
      </w:r>
      <w:r>
        <w:rPr>
          <w:color w:val="231F20"/>
        </w:rPr>
        <w:t>la </w:t>
      </w:r>
      <w:r>
        <w:rPr>
          <w:color w:val="231F20"/>
          <w:spacing w:val="4"/>
        </w:rPr>
        <w:t>puertorriqueña, </w:t>
      </w:r>
      <w:r>
        <w:rPr>
          <w:color w:val="231F20"/>
          <w:spacing w:val="2"/>
        </w:rPr>
        <w:t>Ivy </w:t>
      </w:r>
      <w:r>
        <w:rPr>
          <w:color w:val="231F20"/>
          <w:spacing w:val="3"/>
        </w:rPr>
        <w:t>Queen, </w:t>
      </w:r>
      <w:r>
        <w:rPr>
          <w:color w:val="231F20"/>
        </w:rPr>
        <w:t>el </w:t>
      </w:r>
      <w:r>
        <w:rPr>
          <w:color w:val="231F20"/>
          <w:spacing w:val="3"/>
        </w:rPr>
        <w:t>imaginario </w:t>
      </w:r>
      <w:r>
        <w:rPr>
          <w:color w:val="231F20"/>
          <w:spacing w:val="2"/>
        </w:rPr>
        <w:t>del </w:t>
      </w:r>
      <w:r>
        <w:rPr>
          <w:color w:val="231F20"/>
          <w:spacing w:val="4"/>
        </w:rPr>
        <w:t>reggaetón </w:t>
      </w:r>
      <w:r>
        <w:rPr>
          <w:color w:val="231F20"/>
        </w:rPr>
        <w:t>se </w:t>
      </w:r>
      <w:r>
        <w:rPr>
          <w:color w:val="231F20"/>
          <w:spacing w:val="4"/>
        </w:rPr>
        <w:t>ha </w:t>
      </w:r>
      <w:r>
        <w:rPr>
          <w:color w:val="231F20"/>
          <w:spacing w:val="2"/>
        </w:rPr>
        <w:t>venido </w:t>
      </w:r>
      <w:r>
        <w:rPr>
          <w:color w:val="231F20"/>
          <w:spacing w:val="4"/>
        </w:rPr>
        <w:t>construyendo </w:t>
      </w:r>
      <w:r>
        <w:rPr>
          <w:color w:val="231F20"/>
          <w:spacing w:val="3"/>
        </w:rPr>
        <w:t>casi exclusivamente </w:t>
      </w:r>
      <w:r>
        <w:rPr>
          <w:color w:val="231F20"/>
        </w:rPr>
        <w:t>a </w:t>
      </w:r>
      <w:r>
        <w:rPr>
          <w:color w:val="231F20"/>
          <w:spacing w:val="3"/>
        </w:rPr>
        <w:t>través </w:t>
      </w:r>
      <w:r>
        <w:rPr>
          <w:color w:val="231F20"/>
        </w:rPr>
        <w:t>de la </w:t>
      </w:r>
      <w:r>
        <w:rPr>
          <w:color w:val="231F20"/>
          <w:spacing w:val="3"/>
        </w:rPr>
        <w:t>visión masculina. Este hecho está cambiando </w:t>
      </w:r>
      <w:r>
        <w:rPr>
          <w:color w:val="231F20"/>
        </w:rPr>
        <w:t>en  </w:t>
      </w:r>
      <w:r>
        <w:rPr>
          <w:color w:val="231F20"/>
          <w:spacing w:val="2"/>
        </w:rPr>
        <w:t>los </w:t>
      </w:r>
      <w:r>
        <w:rPr>
          <w:color w:val="231F20"/>
          <w:spacing w:val="3"/>
        </w:rPr>
        <w:t>últimos años </w:t>
      </w:r>
      <w:r>
        <w:rPr>
          <w:color w:val="231F20"/>
          <w:spacing w:val="4"/>
        </w:rPr>
        <w:t>gracias </w:t>
      </w:r>
      <w:r>
        <w:rPr>
          <w:color w:val="231F20"/>
        </w:rPr>
        <w:t>a  </w:t>
      </w:r>
      <w:r>
        <w:rPr>
          <w:color w:val="231F20"/>
          <w:spacing w:val="3"/>
        </w:rPr>
        <w:t>movimientos como </w:t>
      </w:r>
      <w:r>
        <w:rPr>
          <w:color w:val="231F20"/>
        </w:rPr>
        <w:t>el  </w:t>
      </w:r>
      <w:r>
        <w:rPr>
          <w:color w:val="231F20"/>
          <w:spacing w:val="4"/>
        </w:rPr>
        <w:t>“neo-perreo” </w:t>
      </w:r>
      <w:r>
        <w:rPr>
          <w:color w:val="231F20"/>
        </w:rPr>
        <w:t>y  la </w:t>
      </w:r>
      <w:r>
        <w:rPr>
          <w:color w:val="231F20"/>
          <w:spacing w:val="4"/>
        </w:rPr>
        <w:t>llegada </w:t>
      </w:r>
      <w:r>
        <w:rPr>
          <w:color w:val="231F20"/>
        </w:rPr>
        <w:t>de </w:t>
      </w:r>
      <w:r>
        <w:rPr>
          <w:color w:val="231F20"/>
          <w:spacing w:val="4"/>
        </w:rPr>
        <w:t>artistas </w:t>
      </w:r>
      <w:r>
        <w:rPr>
          <w:color w:val="231F20"/>
          <w:spacing w:val="3"/>
        </w:rPr>
        <w:t>mujeres </w:t>
      </w:r>
      <w:r>
        <w:rPr>
          <w:color w:val="231F20"/>
        </w:rPr>
        <w:t>de </w:t>
      </w:r>
      <w:r>
        <w:rPr>
          <w:color w:val="231F20"/>
          <w:spacing w:val="4"/>
        </w:rPr>
        <w:t>gran </w:t>
      </w:r>
      <w:r>
        <w:rPr>
          <w:color w:val="231F20"/>
          <w:spacing w:val="3"/>
        </w:rPr>
        <w:t>proyección </w:t>
      </w:r>
      <w:r>
        <w:rPr>
          <w:color w:val="231F20"/>
          <w:spacing w:val="4"/>
        </w:rPr>
        <w:t>internacional </w:t>
      </w:r>
      <w:r>
        <w:rPr>
          <w:color w:val="231F20"/>
          <w:spacing w:val="3"/>
        </w:rPr>
        <w:t>como </w:t>
      </w:r>
      <w:r>
        <w:rPr>
          <w:color w:val="231F20"/>
        </w:rPr>
        <w:t>la </w:t>
      </w:r>
      <w:r>
        <w:rPr>
          <w:color w:val="231F20"/>
          <w:spacing w:val="4"/>
        </w:rPr>
        <w:t>dominicana, </w:t>
      </w:r>
      <w:r>
        <w:rPr>
          <w:color w:val="231F20"/>
          <w:spacing w:val="3"/>
        </w:rPr>
        <w:t>Natti Natasha, </w:t>
      </w:r>
      <w:r>
        <w:rPr>
          <w:color w:val="231F20"/>
        </w:rPr>
        <w:t>o la </w:t>
      </w:r>
      <w:r>
        <w:rPr>
          <w:color w:val="231F20"/>
          <w:spacing w:val="3"/>
        </w:rPr>
        <w:t>colombiana, </w:t>
      </w:r>
      <w:r>
        <w:rPr>
          <w:color w:val="231F20"/>
          <w:spacing w:val="4"/>
        </w:rPr>
        <w:t>Karol </w:t>
      </w:r>
      <w:r>
        <w:rPr>
          <w:color w:val="231F20"/>
          <w:spacing w:val="-4"/>
        </w:rPr>
        <w:t>G, </w:t>
      </w:r>
      <w:r>
        <w:rPr>
          <w:color w:val="231F20"/>
          <w:spacing w:val="3"/>
        </w:rPr>
        <w:t>quienes </w:t>
      </w:r>
      <w:r>
        <w:rPr>
          <w:color w:val="231F20"/>
          <w:spacing w:val="2"/>
        </w:rPr>
        <w:t>han </w:t>
      </w:r>
      <w:r>
        <w:rPr>
          <w:color w:val="231F20"/>
          <w:spacing w:val="4"/>
        </w:rPr>
        <w:t>logrado ganarse </w:t>
      </w:r>
      <w:r>
        <w:rPr>
          <w:color w:val="231F20"/>
        </w:rPr>
        <w:t>un </w:t>
      </w:r>
      <w:r>
        <w:rPr>
          <w:color w:val="231F20"/>
          <w:spacing w:val="4"/>
        </w:rPr>
        <w:t>lugar </w:t>
      </w:r>
      <w:r>
        <w:rPr>
          <w:color w:val="231F20"/>
        </w:rPr>
        <w:t>en </w:t>
      </w:r>
      <w:r>
        <w:rPr>
          <w:color w:val="231F20"/>
          <w:spacing w:val="3"/>
        </w:rPr>
        <w:t>este </w:t>
      </w:r>
      <w:r>
        <w:rPr>
          <w:color w:val="231F20"/>
          <w:spacing w:val="2"/>
        </w:rPr>
        <w:t>mundo </w:t>
      </w:r>
      <w:r>
        <w:rPr>
          <w:color w:val="231F20"/>
          <w:spacing w:val="3"/>
        </w:rPr>
        <w:t>musical dominado </w:t>
      </w:r>
      <w:r>
        <w:rPr>
          <w:color w:val="231F20"/>
          <w:spacing w:val="2"/>
        </w:rPr>
        <w:t>por</w:t>
      </w:r>
      <w:r>
        <w:rPr>
          <w:color w:val="231F20"/>
          <w:spacing w:val="27"/>
        </w:rPr>
        <w:t> </w:t>
      </w:r>
      <w:r>
        <w:rPr>
          <w:color w:val="231F20"/>
          <w:spacing w:val="2"/>
        </w:rPr>
        <w:t>hombres.</w:t>
      </w:r>
    </w:p>
    <w:p>
      <w:pPr>
        <w:pStyle w:val="BodyText"/>
        <w:spacing w:before="8"/>
        <w:rPr>
          <w:sz w:val="20"/>
        </w:rPr>
      </w:pPr>
    </w:p>
    <w:p>
      <w:pPr>
        <w:pStyle w:val="BodyText"/>
        <w:spacing w:line="285" w:lineRule="auto"/>
        <w:ind w:left="398" w:right="572"/>
        <w:jc w:val="both"/>
      </w:pPr>
      <w:r>
        <w:rPr>
          <w:color w:val="231F20"/>
          <w:spacing w:val="2"/>
        </w:rPr>
        <w:t>Además, </w:t>
      </w:r>
      <w:r>
        <w:rPr>
          <w:color w:val="231F20"/>
        </w:rPr>
        <w:t>un </w:t>
      </w:r>
      <w:r>
        <w:rPr>
          <w:color w:val="231F20"/>
          <w:spacing w:val="3"/>
        </w:rPr>
        <w:t>buen número </w:t>
      </w:r>
      <w:r>
        <w:rPr>
          <w:color w:val="231F20"/>
        </w:rPr>
        <w:t>de  </w:t>
      </w:r>
      <w:r>
        <w:rPr>
          <w:color w:val="231F20"/>
          <w:spacing w:val="3"/>
        </w:rPr>
        <w:t>intérpretes masculinos </w:t>
      </w:r>
      <w:r>
        <w:rPr>
          <w:color w:val="231F20"/>
          <w:spacing w:val="2"/>
        </w:rPr>
        <w:t>son  </w:t>
      </w:r>
      <w:r>
        <w:rPr>
          <w:color w:val="231F20"/>
          <w:spacing w:val="3"/>
        </w:rPr>
        <w:t>también </w:t>
      </w:r>
      <w:r>
        <w:rPr>
          <w:color w:val="231F20"/>
          <w:spacing w:val="2"/>
        </w:rPr>
        <w:t>más</w:t>
      </w:r>
      <w:r>
        <w:rPr>
          <w:color w:val="231F20"/>
          <w:spacing w:val="49"/>
        </w:rPr>
        <w:t> </w:t>
      </w:r>
      <w:r>
        <w:rPr>
          <w:color w:val="231F20"/>
          <w:spacing w:val="3"/>
        </w:rPr>
        <w:t>sensibles </w:t>
      </w:r>
      <w:r>
        <w:rPr>
          <w:color w:val="231F20"/>
          <w:spacing w:val="4"/>
        </w:rPr>
        <w:t>con </w:t>
      </w:r>
      <w:r>
        <w:rPr>
          <w:color w:val="231F20"/>
        </w:rPr>
        <w:t>la </w:t>
      </w:r>
      <w:r>
        <w:rPr>
          <w:color w:val="231F20"/>
          <w:spacing w:val="3"/>
        </w:rPr>
        <w:t>causa feminista </w:t>
      </w:r>
      <w:r>
        <w:rPr>
          <w:color w:val="231F20"/>
        </w:rPr>
        <w:t>y </w:t>
      </w:r>
      <w:r>
        <w:rPr>
          <w:color w:val="231F20"/>
          <w:spacing w:val="3"/>
        </w:rPr>
        <w:t>tratan </w:t>
      </w:r>
      <w:r>
        <w:rPr>
          <w:color w:val="231F20"/>
        </w:rPr>
        <w:t>de </w:t>
      </w:r>
      <w:r>
        <w:rPr>
          <w:color w:val="231F20"/>
          <w:spacing w:val="3"/>
        </w:rPr>
        <w:t>alejarse </w:t>
      </w:r>
      <w:r>
        <w:rPr>
          <w:color w:val="231F20"/>
        </w:rPr>
        <w:t>de </w:t>
      </w:r>
      <w:r>
        <w:rPr>
          <w:color w:val="231F20"/>
          <w:spacing w:val="2"/>
        </w:rPr>
        <w:t>esa </w:t>
      </w:r>
      <w:r>
        <w:rPr>
          <w:color w:val="231F20"/>
          <w:spacing w:val="3"/>
        </w:rPr>
        <w:t>reputación </w:t>
      </w:r>
      <w:r>
        <w:rPr>
          <w:color w:val="231F20"/>
        </w:rPr>
        <w:t>de </w:t>
      </w:r>
      <w:r>
        <w:rPr>
          <w:color w:val="231F20"/>
          <w:spacing w:val="3"/>
        </w:rPr>
        <w:t>machistas </w:t>
      </w:r>
      <w:r>
        <w:rPr>
          <w:color w:val="231F20"/>
        </w:rPr>
        <w:t>y </w:t>
      </w:r>
      <w:r>
        <w:rPr>
          <w:color w:val="231F20"/>
          <w:spacing w:val="4"/>
        </w:rPr>
        <w:t>mujeriegos </w:t>
      </w:r>
      <w:r>
        <w:rPr>
          <w:color w:val="231F20"/>
          <w:spacing w:val="3"/>
        </w:rPr>
        <w:t>produciendo sencillos </w:t>
      </w:r>
      <w:r>
        <w:rPr>
          <w:color w:val="231F20"/>
          <w:spacing w:val="2"/>
        </w:rPr>
        <w:t>con </w:t>
      </w:r>
      <w:r>
        <w:rPr>
          <w:color w:val="231F20"/>
          <w:spacing w:val="3"/>
        </w:rPr>
        <w:t>mensajes </w:t>
      </w:r>
      <w:r>
        <w:rPr>
          <w:color w:val="231F20"/>
          <w:spacing w:val="2"/>
        </w:rPr>
        <w:t>más </w:t>
      </w:r>
      <w:r>
        <w:rPr>
          <w:color w:val="231F20"/>
          <w:spacing w:val="3"/>
        </w:rPr>
        <w:t>igualitarios </w:t>
      </w:r>
      <w:r>
        <w:rPr>
          <w:color w:val="231F20"/>
        </w:rPr>
        <w:t>o </w:t>
      </w:r>
      <w:r>
        <w:rPr>
          <w:color w:val="231F20"/>
          <w:spacing w:val="3"/>
        </w:rPr>
        <w:t>incluso </w:t>
      </w:r>
      <w:r>
        <w:rPr>
          <w:color w:val="231F20"/>
        </w:rPr>
        <w:t>de </w:t>
      </w:r>
      <w:r>
        <w:rPr>
          <w:color w:val="231F20"/>
          <w:spacing w:val="3"/>
        </w:rPr>
        <w:t>empoderamiento </w:t>
      </w:r>
      <w:r>
        <w:rPr>
          <w:color w:val="231F20"/>
          <w:spacing w:val="2"/>
        </w:rPr>
        <w:t>femenino. </w:t>
      </w:r>
      <w:r>
        <w:rPr>
          <w:color w:val="231F20"/>
          <w:spacing w:val="3"/>
        </w:rPr>
        <w:t>Véase </w:t>
      </w:r>
      <w:r>
        <w:rPr>
          <w:color w:val="231F20"/>
        </w:rPr>
        <w:t>el </w:t>
      </w:r>
      <w:r>
        <w:rPr>
          <w:color w:val="231F20"/>
          <w:spacing w:val="3"/>
        </w:rPr>
        <w:t>caso </w:t>
      </w:r>
      <w:r>
        <w:rPr>
          <w:color w:val="231F20"/>
          <w:spacing w:val="2"/>
        </w:rPr>
        <w:t>del </w:t>
      </w:r>
      <w:r>
        <w:rPr>
          <w:color w:val="231F20"/>
          <w:spacing w:val="3"/>
        </w:rPr>
        <w:t>popular cantante </w:t>
      </w:r>
      <w:r>
        <w:rPr>
          <w:color w:val="231F20"/>
          <w:spacing w:val="2"/>
        </w:rPr>
        <w:t>Bad </w:t>
      </w:r>
      <w:r>
        <w:rPr>
          <w:color w:val="231F20"/>
        </w:rPr>
        <w:t>Bunny, </w:t>
      </w:r>
      <w:r>
        <w:rPr>
          <w:color w:val="231F20"/>
          <w:spacing w:val="3"/>
        </w:rPr>
        <w:t>quien </w:t>
      </w:r>
      <w:r>
        <w:rPr>
          <w:color w:val="231F20"/>
        </w:rPr>
        <w:t>se ha </w:t>
      </w:r>
      <w:r>
        <w:rPr>
          <w:color w:val="231F20"/>
          <w:spacing w:val="3"/>
        </w:rPr>
        <w:t>convertido </w:t>
      </w:r>
      <w:r>
        <w:rPr>
          <w:color w:val="231F20"/>
        </w:rPr>
        <w:t>en </w:t>
      </w:r>
      <w:r>
        <w:rPr>
          <w:color w:val="231F20"/>
          <w:spacing w:val="4"/>
        </w:rPr>
        <w:t>un </w:t>
      </w:r>
      <w:r>
        <w:rPr>
          <w:color w:val="231F20"/>
          <w:spacing w:val="3"/>
        </w:rPr>
        <w:t>inquieto activista </w:t>
      </w:r>
      <w:r>
        <w:rPr>
          <w:color w:val="231F20"/>
          <w:spacing w:val="2"/>
        </w:rPr>
        <w:t>del </w:t>
      </w:r>
      <w:r>
        <w:rPr>
          <w:color w:val="231F20"/>
          <w:spacing w:val="3"/>
        </w:rPr>
        <w:t>feminismo </w:t>
      </w:r>
      <w:r>
        <w:rPr>
          <w:color w:val="231F20"/>
        </w:rPr>
        <w:t>y el </w:t>
      </w:r>
      <w:r>
        <w:rPr>
          <w:color w:val="231F20"/>
          <w:spacing w:val="3"/>
        </w:rPr>
        <w:t>movimiento LGTBI </w:t>
      </w:r>
      <w:r>
        <w:rPr>
          <w:color w:val="231F20"/>
          <w:spacing w:val="2"/>
        </w:rPr>
        <w:t>con </w:t>
      </w:r>
      <w:r>
        <w:rPr>
          <w:color w:val="231F20"/>
          <w:spacing w:val="3"/>
        </w:rPr>
        <w:t>canciones como </w:t>
      </w:r>
      <w:r>
        <w:rPr>
          <w:color w:val="231F20"/>
          <w:spacing w:val="4"/>
        </w:rPr>
        <w:t>“Ella perrea </w:t>
      </w:r>
      <w:r>
        <w:rPr>
          <w:color w:val="231F20"/>
          <w:spacing w:val="3"/>
        </w:rPr>
        <w:t>sola” </w:t>
      </w:r>
      <w:r>
        <w:rPr>
          <w:color w:val="231F20"/>
        </w:rPr>
        <w:t>o</w:t>
      </w:r>
      <w:r>
        <w:rPr>
          <w:color w:val="231F20"/>
          <w:spacing w:val="18"/>
        </w:rPr>
        <w:t> </w:t>
      </w:r>
      <w:r>
        <w:rPr>
          <w:color w:val="231F20"/>
          <w:spacing w:val="3"/>
        </w:rPr>
        <w:t>“Ignorantes”</w:t>
      </w:r>
      <w:r>
        <w:rPr>
          <w:color w:val="231F20"/>
          <w:spacing w:val="3"/>
          <w:position w:val="6"/>
          <w:sz w:val="10"/>
        </w:rPr>
        <w:t>2</w:t>
      </w:r>
      <w:r>
        <w:rPr>
          <w:color w:val="231F20"/>
          <w:spacing w:val="3"/>
        </w:rPr>
        <w:t>.</w:t>
      </w:r>
    </w:p>
    <w:p>
      <w:pPr>
        <w:pStyle w:val="BodyText"/>
        <w:spacing w:before="9"/>
        <w:rPr>
          <w:sz w:val="20"/>
        </w:rPr>
      </w:pPr>
    </w:p>
    <w:p>
      <w:pPr>
        <w:pStyle w:val="BodyText"/>
        <w:spacing w:line="285" w:lineRule="auto"/>
        <w:ind w:left="398" w:right="571"/>
        <w:jc w:val="both"/>
      </w:pPr>
      <w:r>
        <w:rPr>
          <w:color w:val="231F20"/>
        </w:rPr>
        <w:t>Por </w:t>
      </w:r>
      <w:r>
        <w:rPr>
          <w:color w:val="231F20"/>
          <w:spacing w:val="3"/>
        </w:rPr>
        <w:t>todo </w:t>
      </w:r>
      <w:r>
        <w:rPr>
          <w:color w:val="231F20"/>
        </w:rPr>
        <w:t>lo </w:t>
      </w:r>
      <w:r>
        <w:rPr>
          <w:color w:val="231F20"/>
          <w:spacing w:val="3"/>
        </w:rPr>
        <w:t>expresado hasta </w:t>
      </w:r>
      <w:r>
        <w:rPr>
          <w:color w:val="231F20"/>
        </w:rPr>
        <w:t>el </w:t>
      </w:r>
      <w:r>
        <w:rPr>
          <w:color w:val="231F20"/>
          <w:spacing w:val="2"/>
        </w:rPr>
        <w:t>momento, </w:t>
      </w:r>
      <w:r>
        <w:rPr>
          <w:color w:val="231F20"/>
          <w:spacing w:val="3"/>
        </w:rPr>
        <w:t>estamos convencidos </w:t>
      </w:r>
      <w:r>
        <w:rPr>
          <w:color w:val="231F20"/>
        </w:rPr>
        <w:t>de </w:t>
      </w:r>
      <w:r>
        <w:rPr>
          <w:color w:val="231F20"/>
          <w:spacing w:val="2"/>
        </w:rPr>
        <w:t>que </w:t>
      </w:r>
      <w:r>
        <w:rPr>
          <w:color w:val="231F20"/>
        </w:rPr>
        <w:t>la </w:t>
      </w:r>
      <w:r>
        <w:rPr>
          <w:color w:val="231F20"/>
          <w:spacing w:val="3"/>
        </w:rPr>
        <w:t>investigación sobre productos culturales, especialmente </w:t>
      </w:r>
      <w:r>
        <w:rPr>
          <w:color w:val="231F20"/>
          <w:spacing w:val="2"/>
        </w:rPr>
        <w:t>los </w:t>
      </w:r>
      <w:r>
        <w:rPr>
          <w:color w:val="231F20"/>
        </w:rPr>
        <w:t>de </w:t>
      </w:r>
      <w:r>
        <w:rPr>
          <w:color w:val="231F20"/>
          <w:spacing w:val="3"/>
        </w:rPr>
        <w:t>índole audiovisual, </w:t>
      </w:r>
      <w:r>
        <w:rPr>
          <w:color w:val="231F20"/>
        </w:rPr>
        <w:t>es </w:t>
      </w:r>
      <w:r>
        <w:rPr>
          <w:color w:val="231F20"/>
          <w:spacing w:val="2"/>
        </w:rPr>
        <w:t>una  </w:t>
      </w:r>
      <w:r>
        <w:rPr>
          <w:color w:val="231F20"/>
          <w:spacing w:val="4"/>
        </w:rPr>
        <w:t>cuestión </w:t>
      </w:r>
      <w:r>
        <w:rPr>
          <w:color w:val="231F20"/>
        </w:rPr>
        <w:t>de </w:t>
      </w:r>
      <w:r>
        <w:rPr>
          <w:color w:val="231F20"/>
          <w:spacing w:val="4"/>
        </w:rPr>
        <w:t>gran </w:t>
      </w:r>
      <w:r>
        <w:rPr>
          <w:color w:val="231F20"/>
          <w:spacing w:val="3"/>
        </w:rPr>
        <w:t>significancia social (García, </w:t>
      </w:r>
      <w:r>
        <w:rPr>
          <w:color w:val="231F20"/>
          <w:spacing w:val="2"/>
        </w:rPr>
        <w:t>Fedele </w:t>
      </w:r>
      <w:r>
        <w:rPr>
          <w:color w:val="231F20"/>
        </w:rPr>
        <w:t>y</w:t>
      </w:r>
      <w:r>
        <w:rPr>
          <w:color w:val="231F20"/>
          <w:spacing w:val="16"/>
        </w:rPr>
        <w:t> </w:t>
      </w:r>
      <w:r>
        <w:rPr>
          <w:color w:val="231F20"/>
          <w:spacing w:val="3"/>
        </w:rPr>
        <w:t>Gómez, 2012: 350).</w:t>
      </w:r>
    </w:p>
    <w:p>
      <w:pPr>
        <w:pStyle w:val="Heading1"/>
        <w:numPr>
          <w:ilvl w:val="0"/>
          <w:numId w:val="3"/>
        </w:numPr>
        <w:tabs>
          <w:tab w:pos="665" w:val="left" w:leader="none"/>
        </w:tabs>
        <w:spacing w:line="240" w:lineRule="auto" w:before="167" w:after="0"/>
        <w:ind w:left="664" w:right="0" w:hanging="267"/>
        <w:jc w:val="left"/>
        <w:rPr>
          <w:color w:val="95351F"/>
        </w:rPr>
      </w:pPr>
      <w:r>
        <w:rPr>
          <w:i/>
          <w:color w:val="95351F"/>
        </w:rPr>
        <w:t>Bravas: </w:t>
      </w:r>
      <w:r>
        <w:rPr>
          <w:color w:val="95351F"/>
        </w:rPr>
        <w:t>el poder de la amistad frente a un mundo</w:t>
      </w:r>
      <w:r>
        <w:rPr>
          <w:color w:val="95351F"/>
          <w:spacing w:val="-17"/>
        </w:rPr>
        <w:t> </w:t>
      </w:r>
      <w:r>
        <w:rPr>
          <w:color w:val="95351F"/>
        </w:rPr>
        <w:t>hostil</w:t>
      </w:r>
    </w:p>
    <w:p>
      <w:pPr>
        <w:pStyle w:val="BodyText"/>
        <w:spacing w:before="10"/>
        <w:rPr>
          <w:rFonts w:ascii="Arial"/>
          <w:sz w:val="23"/>
        </w:rPr>
      </w:pPr>
    </w:p>
    <w:p>
      <w:pPr>
        <w:pStyle w:val="BodyText"/>
        <w:spacing w:line="285" w:lineRule="auto"/>
        <w:ind w:left="398" w:right="574"/>
        <w:jc w:val="both"/>
      </w:pPr>
      <w:r>
        <w:rPr>
          <w:color w:val="231F20"/>
        </w:rPr>
        <w:t>En </w:t>
      </w:r>
      <w:r>
        <w:rPr>
          <w:color w:val="231F20"/>
          <w:spacing w:val="3"/>
        </w:rPr>
        <w:t>octubre </w:t>
      </w:r>
      <w:r>
        <w:rPr>
          <w:color w:val="231F20"/>
        </w:rPr>
        <w:t>de </w:t>
      </w:r>
      <w:r>
        <w:rPr>
          <w:color w:val="231F20"/>
          <w:spacing w:val="3"/>
        </w:rPr>
        <w:t>2020 </w:t>
      </w:r>
      <w:r>
        <w:rPr>
          <w:color w:val="231F20"/>
        </w:rPr>
        <w:t>la </w:t>
      </w:r>
      <w:r>
        <w:rPr>
          <w:color w:val="231F20"/>
          <w:spacing w:val="4"/>
        </w:rPr>
        <w:t>plataforma </w:t>
      </w:r>
      <w:r>
        <w:rPr>
          <w:i/>
          <w:color w:val="231F20"/>
        </w:rPr>
        <w:t>YouTube </w:t>
      </w:r>
      <w:r>
        <w:rPr>
          <w:i/>
          <w:color w:val="231F20"/>
          <w:spacing w:val="3"/>
        </w:rPr>
        <w:t>Originals </w:t>
      </w:r>
      <w:r>
        <w:rPr>
          <w:color w:val="231F20"/>
          <w:spacing w:val="3"/>
        </w:rPr>
        <w:t>estrenó </w:t>
      </w:r>
      <w:r>
        <w:rPr>
          <w:color w:val="231F20"/>
          <w:spacing w:val="2"/>
        </w:rPr>
        <w:t>una nueva </w:t>
      </w:r>
      <w:r>
        <w:rPr>
          <w:color w:val="231F20"/>
          <w:spacing w:val="3"/>
        </w:rPr>
        <w:t>serie compuesta </w:t>
      </w:r>
      <w:r>
        <w:rPr>
          <w:color w:val="231F20"/>
          <w:spacing w:val="2"/>
        </w:rPr>
        <w:t>por </w:t>
      </w:r>
      <w:r>
        <w:rPr>
          <w:color w:val="231F20"/>
        </w:rPr>
        <w:t>8 </w:t>
      </w:r>
      <w:r>
        <w:rPr>
          <w:color w:val="231F20"/>
          <w:spacing w:val="3"/>
        </w:rPr>
        <w:t>episodios </w:t>
      </w:r>
      <w:r>
        <w:rPr>
          <w:color w:val="231F20"/>
        </w:rPr>
        <w:t>y </w:t>
      </w:r>
      <w:r>
        <w:rPr>
          <w:color w:val="231F20"/>
          <w:spacing w:val="2"/>
        </w:rPr>
        <w:t>con </w:t>
      </w:r>
      <w:r>
        <w:rPr>
          <w:color w:val="231F20"/>
        </w:rPr>
        <w:t>la </w:t>
      </w:r>
      <w:r>
        <w:rPr>
          <w:color w:val="231F20"/>
          <w:spacing w:val="3"/>
        </w:rPr>
        <w:t>cantante Natti Natasha como productora ejecutiva. </w:t>
      </w:r>
      <w:r>
        <w:rPr>
          <w:color w:val="231F20"/>
        </w:rPr>
        <w:t>La  </w:t>
      </w:r>
      <w:r>
        <w:rPr>
          <w:color w:val="231F20"/>
          <w:spacing w:val="4"/>
        </w:rPr>
        <w:t>obra </w:t>
      </w:r>
      <w:r>
        <w:rPr>
          <w:color w:val="231F20"/>
        </w:rPr>
        <w:t>ha </w:t>
      </w:r>
      <w:r>
        <w:rPr>
          <w:color w:val="231F20"/>
          <w:spacing w:val="3"/>
        </w:rPr>
        <w:t>obtenido </w:t>
      </w:r>
      <w:r>
        <w:rPr>
          <w:color w:val="231F20"/>
        </w:rPr>
        <w:t>un </w:t>
      </w:r>
      <w:r>
        <w:rPr>
          <w:color w:val="231F20"/>
          <w:spacing w:val="4"/>
        </w:rPr>
        <w:t>gran </w:t>
      </w:r>
      <w:r>
        <w:rPr>
          <w:color w:val="231F20"/>
          <w:spacing w:val="3"/>
        </w:rPr>
        <w:t>recibimiento </w:t>
      </w:r>
      <w:r>
        <w:rPr>
          <w:color w:val="231F20"/>
          <w:spacing w:val="2"/>
        </w:rPr>
        <w:t>por </w:t>
      </w:r>
      <w:r>
        <w:rPr>
          <w:color w:val="231F20"/>
          <w:spacing w:val="4"/>
        </w:rPr>
        <w:t>parte </w:t>
      </w:r>
      <w:r>
        <w:rPr>
          <w:color w:val="231F20"/>
        </w:rPr>
        <w:t>de la </w:t>
      </w:r>
      <w:r>
        <w:rPr>
          <w:color w:val="231F20"/>
          <w:spacing w:val="3"/>
        </w:rPr>
        <w:t>audiencia, </w:t>
      </w:r>
      <w:r>
        <w:rPr>
          <w:color w:val="231F20"/>
          <w:spacing w:val="4"/>
        </w:rPr>
        <w:t>llegando </w:t>
      </w:r>
      <w:r>
        <w:rPr>
          <w:color w:val="231F20"/>
        </w:rPr>
        <w:t>el </w:t>
      </w:r>
      <w:r>
        <w:rPr>
          <w:color w:val="231F20"/>
          <w:spacing w:val="3"/>
        </w:rPr>
        <w:t>primer capítu- </w:t>
      </w:r>
      <w:r>
        <w:rPr>
          <w:color w:val="231F20"/>
        </w:rPr>
        <w:t>lo a </w:t>
      </w:r>
      <w:r>
        <w:rPr>
          <w:color w:val="231F20"/>
          <w:spacing w:val="2"/>
        </w:rPr>
        <w:t>los </w:t>
      </w:r>
      <w:r>
        <w:rPr>
          <w:color w:val="231F20"/>
          <w:spacing w:val="3"/>
        </w:rPr>
        <w:t>casi </w:t>
      </w:r>
      <w:r>
        <w:rPr>
          <w:color w:val="231F20"/>
        </w:rPr>
        <w:t>5 </w:t>
      </w:r>
      <w:r>
        <w:rPr>
          <w:color w:val="231F20"/>
          <w:spacing w:val="3"/>
        </w:rPr>
        <w:t>millones </w:t>
      </w:r>
      <w:r>
        <w:rPr>
          <w:color w:val="231F20"/>
        </w:rPr>
        <w:t>de</w:t>
      </w:r>
      <w:r>
        <w:rPr>
          <w:color w:val="231F20"/>
          <w:spacing w:val="8"/>
        </w:rPr>
        <w:t> </w:t>
      </w:r>
      <w:r>
        <w:rPr>
          <w:color w:val="231F20"/>
          <w:spacing w:val="2"/>
        </w:rPr>
        <w:t>vistas.</w:t>
      </w:r>
    </w:p>
    <w:p>
      <w:pPr>
        <w:pStyle w:val="BodyText"/>
        <w:spacing w:before="3"/>
        <w:rPr>
          <w:sz w:val="29"/>
        </w:rPr>
      </w:pPr>
    </w:p>
    <w:p>
      <w:pPr>
        <w:pStyle w:val="BodyText"/>
        <w:spacing w:line="237" w:lineRule="auto"/>
        <w:ind w:left="398" w:right="1096"/>
      </w:pPr>
      <w:r>
        <w:rPr>
          <w:color w:val="231F20"/>
          <w:position w:val="6"/>
          <w:sz w:val="10"/>
        </w:rPr>
        <w:t>2 </w:t>
      </w:r>
      <w:r>
        <w:rPr>
          <w:color w:val="231F20"/>
        </w:rPr>
        <w:t>https://shangay.com/2020/02/14/bad-bunny-da-visibilidad-al-colectivo-lgtbi-vi- deoclip-nuevo-tema-ignorantes/</w:t>
      </w:r>
    </w:p>
    <w:p>
      <w:pPr>
        <w:spacing w:after="0" w:line="237" w:lineRule="auto"/>
        <w:sectPr>
          <w:pgSz w:w="9640" w:h="13610"/>
          <w:pgMar w:header="1148" w:footer="921" w:top="1400" w:bottom="1120" w:left="1280" w:right="1100"/>
        </w:sectPr>
      </w:pPr>
    </w:p>
    <w:p>
      <w:pPr>
        <w:pStyle w:val="BodyText"/>
        <w:rPr>
          <w:sz w:val="20"/>
        </w:rPr>
      </w:pPr>
    </w:p>
    <w:p>
      <w:pPr>
        <w:pStyle w:val="BodyText"/>
        <w:spacing w:before="7"/>
        <w:rPr>
          <w:sz w:val="19"/>
        </w:rPr>
      </w:pPr>
    </w:p>
    <w:p>
      <w:pPr>
        <w:pStyle w:val="BodyText"/>
        <w:spacing w:line="285" w:lineRule="auto"/>
        <w:ind w:left="398" w:right="573"/>
        <w:jc w:val="both"/>
      </w:pPr>
      <w:r>
        <w:rPr>
          <w:color w:val="231F20"/>
        </w:rPr>
        <w:t>El </w:t>
      </w:r>
      <w:r>
        <w:rPr>
          <w:color w:val="231F20"/>
          <w:spacing w:val="3"/>
        </w:rPr>
        <w:t>escenario </w:t>
      </w:r>
      <w:r>
        <w:rPr>
          <w:color w:val="231F20"/>
        </w:rPr>
        <w:t>se </w:t>
      </w:r>
      <w:r>
        <w:rPr>
          <w:color w:val="231F20"/>
          <w:spacing w:val="4"/>
        </w:rPr>
        <w:t>desarrolla </w:t>
      </w:r>
      <w:r>
        <w:rPr>
          <w:color w:val="231F20"/>
        </w:rPr>
        <w:t>en </w:t>
      </w:r>
      <w:r>
        <w:rPr>
          <w:color w:val="231F20"/>
          <w:spacing w:val="4"/>
        </w:rPr>
        <w:t>Puerto </w:t>
      </w:r>
      <w:r>
        <w:rPr>
          <w:color w:val="231F20"/>
          <w:spacing w:val="3"/>
        </w:rPr>
        <w:t>Rico </w:t>
      </w:r>
      <w:r>
        <w:rPr>
          <w:color w:val="231F20"/>
        </w:rPr>
        <w:t>y la </w:t>
      </w:r>
      <w:r>
        <w:rPr>
          <w:color w:val="231F20"/>
          <w:spacing w:val="3"/>
        </w:rPr>
        <w:t>música urbana, </w:t>
      </w:r>
      <w:r>
        <w:rPr>
          <w:color w:val="231F20"/>
        </w:rPr>
        <w:t>la </w:t>
      </w:r>
      <w:r>
        <w:rPr>
          <w:color w:val="231F20"/>
          <w:spacing w:val="3"/>
        </w:rPr>
        <w:t>cual </w:t>
      </w:r>
      <w:r>
        <w:rPr>
          <w:color w:val="231F20"/>
          <w:spacing w:val="2"/>
        </w:rPr>
        <w:t>fue </w:t>
      </w:r>
      <w:r>
        <w:rPr>
          <w:color w:val="231F20"/>
          <w:spacing w:val="3"/>
        </w:rPr>
        <w:t>compuesta </w:t>
      </w:r>
      <w:r>
        <w:rPr>
          <w:color w:val="231F20"/>
        </w:rPr>
        <w:t>y </w:t>
      </w:r>
      <w:r>
        <w:rPr>
          <w:color w:val="231F20"/>
          <w:spacing w:val="4"/>
        </w:rPr>
        <w:t>grabada </w:t>
      </w:r>
      <w:r>
        <w:rPr>
          <w:color w:val="231F20"/>
          <w:spacing w:val="3"/>
        </w:rPr>
        <w:t>especialmente para esta producción, adquiere </w:t>
      </w:r>
      <w:r>
        <w:rPr>
          <w:color w:val="231F20"/>
        </w:rPr>
        <w:t>un </w:t>
      </w:r>
      <w:r>
        <w:rPr>
          <w:color w:val="231F20"/>
          <w:spacing w:val="3"/>
        </w:rPr>
        <w:t>papel hegemónico </w:t>
      </w:r>
      <w:r>
        <w:rPr>
          <w:color w:val="231F20"/>
        </w:rPr>
        <w:t>en la </w:t>
      </w:r>
      <w:r>
        <w:rPr>
          <w:color w:val="231F20"/>
          <w:spacing w:val="3"/>
        </w:rPr>
        <w:t>his- toria, reflejando </w:t>
      </w:r>
      <w:r>
        <w:rPr>
          <w:color w:val="231F20"/>
          <w:spacing w:val="2"/>
        </w:rPr>
        <w:t>los </w:t>
      </w:r>
      <w:r>
        <w:rPr>
          <w:color w:val="231F20"/>
          <w:spacing w:val="3"/>
        </w:rPr>
        <w:t>sentimientos </w:t>
      </w:r>
      <w:r>
        <w:rPr>
          <w:color w:val="231F20"/>
        </w:rPr>
        <w:t>y </w:t>
      </w:r>
      <w:r>
        <w:rPr>
          <w:color w:val="231F20"/>
          <w:spacing w:val="3"/>
        </w:rPr>
        <w:t>vivencias </w:t>
      </w:r>
      <w:r>
        <w:rPr>
          <w:color w:val="231F20"/>
          <w:spacing w:val="2"/>
        </w:rPr>
        <w:t>que </w:t>
      </w:r>
      <w:r>
        <w:rPr>
          <w:color w:val="231F20"/>
          <w:spacing w:val="3"/>
        </w:rPr>
        <w:t>acontecen </w:t>
      </w:r>
      <w:r>
        <w:rPr>
          <w:color w:val="231F20"/>
        </w:rPr>
        <w:t>a </w:t>
      </w:r>
      <w:r>
        <w:rPr>
          <w:color w:val="231F20"/>
          <w:spacing w:val="2"/>
        </w:rPr>
        <w:t>las </w:t>
      </w:r>
      <w:r>
        <w:rPr>
          <w:color w:val="231F20"/>
          <w:spacing w:val="3"/>
        </w:rPr>
        <w:t>protagonistas, </w:t>
      </w:r>
      <w:r>
        <w:rPr>
          <w:color w:val="231F20"/>
          <w:spacing w:val="4"/>
        </w:rPr>
        <w:t>Mila, </w:t>
      </w:r>
      <w:r>
        <w:rPr>
          <w:color w:val="231F20"/>
        </w:rPr>
        <w:t>Roja y Ashley, </w:t>
      </w:r>
      <w:r>
        <w:rPr>
          <w:color w:val="231F20"/>
          <w:spacing w:val="3"/>
        </w:rPr>
        <w:t>tres mujeres jóvenes </w:t>
      </w:r>
      <w:r>
        <w:rPr>
          <w:color w:val="231F20"/>
          <w:spacing w:val="2"/>
        </w:rPr>
        <w:t>que </w:t>
      </w:r>
      <w:r>
        <w:rPr>
          <w:color w:val="231F20"/>
          <w:spacing w:val="3"/>
        </w:rPr>
        <w:t>buscan triunfar </w:t>
      </w:r>
      <w:r>
        <w:rPr>
          <w:color w:val="231F20"/>
        </w:rPr>
        <w:t>en el </w:t>
      </w:r>
      <w:r>
        <w:rPr>
          <w:color w:val="231F20"/>
          <w:spacing w:val="2"/>
        </w:rPr>
        <w:t>mundo del </w:t>
      </w:r>
      <w:r>
        <w:rPr>
          <w:color w:val="231F20"/>
          <w:spacing w:val="5"/>
        </w:rPr>
        <w:t>reggaetón, </w:t>
      </w:r>
      <w:r>
        <w:rPr>
          <w:color w:val="231F20"/>
          <w:spacing w:val="3"/>
        </w:rPr>
        <w:t>pero </w:t>
      </w:r>
      <w:r>
        <w:rPr>
          <w:color w:val="231F20"/>
          <w:spacing w:val="2"/>
        </w:rPr>
        <w:t>que </w:t>
      </w:r>
      <w:r>
        <w:rPr>
          <w:color w:val="231F20"/>
          <w:spacing w:val="3"/>
        </w:rPr>
        <w:t>deben enfrentarse </w:t>
      </w:r>
      <w:r>
        <w:rPr>
          <w:color w:val="231F20"/>
        </w:rPr>
        <w:t>a </w:t>
      </w:r>
      <w:r>
        <w:rPr>
          <w:color w:val="231F20"/>
          <w:spacing w:val="2"/>
        </w:rPr>
        <w:t>una </w:t>
      </w:r>
      <w:r>
        <w:rPr>
          <w:color w:val="231F20"/>
          <w:spacing w:val="3"/>
        </w:rPr>
        <w:t>industria dominada </w:t>
      </w:r>
      <w:r>
        <w:rPr>
          <w:color w:val="231F20"/>
          <w:spacing w:val="2"/>
        </w:rPr>
        <w:t>por </w:t>
      </w:r>
      <w:r>
        <w:rPr>
          <w:color w:val="231F20"/>
          <w:spacing w:val="3"/>
        </w:rPr>
        <w:t>hombres </w:t>
      </w:r>
      <w:r>
        <w:rPr>
          <w:color w:val="231F20"/>
        </w:rPr>
        <w:t>y a </w:t>
      </w:r>
      <w:r>
        <w:rPr>
          <w:color w:val="231F20"/>
          <w:spacing w:val="2"/>
        </w:rPr>
        <w:t>una </w:t>
      </w:r>
      <w:r>
        <w:rPr>
          <w:color w:val="231F20"/>
          <w:spacing w:val="4"/>
        </w:rPr>
        <w:t>sociedad </w:t>
      </w:r>
      <w:r>
        <w:rPr>
          <w:color w:val="231F20"/>
          <w:spacing w:val="2"/>
        </w:rPr>
        <w:t>que las </w:t>
      </w:r>
      <w:r>
        <w:rPr>
          <w:color w:val="231F20"/>
          <w:spacing w:val="3"/>
        </w:rPr>
        <w:t>presiona todo </w:t>
      </w:r>
      <w:r>
        <w:rPr>
          <w:color w:val="231F20"/>
        </w:rPr>
        <w:t>el </w:t>
      </w:r>
      <w:r>
        <w:rPr>
          <w:color w:val="231F20"/>
          <w:spacing w:val="2"/>
        </w:rPr>
        <w:t>tiempo, </w:t>
      </w:r>
      <w:r>
        <w:rPr>
          <w:color w:val="231F20"/>
          <w:spacing w:val="3"/>
        </w:rPr>
        <w:t>siendo </w:t>
      </w:r>
      <w:r>
        <w:rPr>
          <w:color w:val="231F20"/>
        </w:rPr>
        <w:t>su </w:t>
      </w:r>
      <w:r>
        <w:rPr>
          <w:color w:val="231F20"/>
          <w:spacing w:val="3"/>
        </w:rPr>
        <w:t>amistad </w:t>
      </w:r>
      <w:r>
        <w:rPr>
          <w:color w:val="231F20"/>
        </w:rPr>
        <w:t>el </w:t>
      </w:r>
      <w:r>
        <w:rPr>
          <w:color w:val="231F20"/>
          <w:spacing w:val="3"/>
        </w:rPr>
        <w:t>único </w:t>
      </w:r>
      <w:r>
        <w:rPr>
          <w:color w:val="231F20"/>
          <w:spacing w:val="2"/>
        </w:rPr>
        <w:t>apoyo </w:t>
      </w:r>
      <w:r>
        <w:rPr>
          <w:color w:val="231F20"/>
          <w:spacing w:val="3"/>
        </w:rPr>
        <w:t>para </w:t>
      </w:r>
      <w:r>
        <w:rPr>
          <w:color w:val="231F20"/>
        </w:rPr>
        <w:t>no </w:t>
      </w:r>
      <w:r>
        <w:rPr>
          <w:color w:val="231F20"/>
          <w:spacing w:val="4"/>
        </w:rPr>
        <w:t>abandonar </w:t>
      </w:r>
      <w:r>
        <w:rPr>
          <w:color w:val="231F20"/>
        </w:rPr>
        <w:t>su</w:t>
      </w:r>
      <w:r>
        <w:rPr>
          <w:color w:val="231F20"/>
          <w:spacing w:val="9"/>
        </w:rPr>
        <w:t> </w:t>
      </w:r>
      <w:r>
        <w:rPr>
          <w:color w:val="231F20"/>
          <w:spacing w:val="2"/>
        </w:rPr>
        <w:t>objetivo.</w:t>
      </w:r>
    </w:p>
    <w:p>
      <w:pPr>
        <w:pStyle w:val="BodyText"/>
        <w:spacing w:before="8"/>
        <w:rPr>
          <w:sz w:val="20"/>
        </w:rPr>
      </w:pPr>
    </w:p>
    <w:p>
      <w:pPr>
        <w:pStyle w:val="BodyText"/>
        <w:spacing w:line="285" w:lineRule="auto"/>
        <w:ind w:left="398" w:right="572"/>
        <w:jc w:val="both"/>
      </w:pPr>
      <w:r>
        <w:rPr>
          <w:color w:val="231F20"/>
        </w:rPr>
        <w:t>En </w:t>
      </w:r>
      <w:r>
        <w:rPr>
          <w:color w:val="231F20"/>
          <w:spacing w:val="2"/>
        </w:rPr>
        <w:t>una </w:t>
      </w:r>
      <w:r>
        <w:rPr>
          <w:color w:val="231F20"/>
          <w:spacing w:val="3"/>
        </w:rPr>
        <w:t>entrevista, </w:t>
      </w:r>
      <w:r>
        <w:rPr>
          <w:color w:val="231F20"/>
        </w:rPr>
        <w:t>el </w:t>
      </w:r>
      <w:r>
        <w:rPr>
          <w:color w:val="231F20"/>
          <w:spacing w:val="3"/>
        </w:rPr>
        <w:t>director, </w:t>
      </w:r>
      <w:r>
        <w:rPr>
          <w:color w:val="231F20"/>
          <w:spacing w:val="2"/>
        </w:rPr>
        <w:t>Jessy </w:t>
      </w:r>
      <w:r>
        <w:rPr>
          <w:color w:val="231F20"/>
        </w:rPr>
        <w:t>Terrero, </w:t>
      </w:r>
      <w:r>
        <w:rPr>
          <w:color w:val="231F20"/>
          <w:spacing w:val="3"/>
        </w:rPr>
        <w:t>declaró </w:t>
      </w:r>
      <w:r>
        <w:rPr>
          <w:color w:val="231F20"/>
          <w:spacing w:val="2"/>
        </w:rPr>
        <w:t>que </w:t>
      </w:r>
      <w:r>
        <w:rPr>
          <w:color w:val="231F20"/>
        </w:rPr>
        <w:t>el </w:t>
      </w:r>
      <w:r>
        <w:rPr>
          <w:color w:val="231F20"/>
          <w:spacing w:val="3"/>
        </w:rPr>
        <w:t>proceso </w:t>
      </w:r>
      <w:r>
        <w:rPr>
          <w:color w:val="231F20"/>
          <w:spacing w:val="2"/>
        </w:rPr>
        <w:t>creativo </w:t>
      </w:r>
      <w:r>
        <w:rPr>
          <w:color w:val="231F20"/>
        </w:rPr>
        <w:t>se </w:t>
      </w:r>
      <w:r>
        <w:rPr>
          <w:color w:val="231F20"/>
          <w:spacing w:val="4"/>
        </w:rPr>
        <w:t>inició </w:t>
      </w:r>
      <w:r>
        <w:rPr>
          <w:color w:val="231F20"/>
          <w:spacing w:val="2"/>
        </w:rPr>
        <w:t>con </w:t>
      </w:r>
      <w:r>
        <w:rPr>
          <w:color w:val="231F20"/>
        </w:rPr>
        <w:t>la </w:t>
      </w:r>
      <w:r>
        <w:rPr>
          <w:color w:val="231F20"/>
          <w:spacing w:val="3"/>
        </w:rPr>
        <w:t>misión </w:t>
      </w:r>
      <w:r>
        <w:rPr>
          <w:color w:val="231F20"/>
        </w:rPr>
        <w:t>de </w:t>
      </w:r>
      <w:r>
        <w:rPr>
          <w:color w:val="231F20"/>
          <w:spacing w:val="3"/>
        </w:rPr>
        <w:t>“explorar </w:t>
      </w:r>
      <w:r>
        <w:rPr>
          <w:color w:val="231F20"/>
        </w:rPr>
        <w:t>la </w:t>
      </w:r>
      <w:r>
        <w:rPr>
          <w:color w:val="231F20"/>
          <w:spacing w:val="3"/>
        </w:rPr>
        <w:t>razón </w:t>
      </w:r>
      <w:r>
        <w:rPr>
          <w:color w:val="231F20"/>
          <w:spacing w:val="2"/>
        </w:rPr>
        <w:t>por </w:t>
      </w:r>
      <w:r>
        <w:rPr>
          <w:color w:val="231F20"/>
        </w:rPr>
        <w:t>la </w:t>
      </w:r>
      <w:r>
        <w:rPr>
          <w:color w:val="231F20"/>
          <w:spacing w:val="3"/>
        </w:rPr>
        <w:t>cual </w:t>
      </w:r>
      <w:r>
        <w:rPr>
          <w:color w:val="231F20"/>
          <w:spacing w:val="2"/>
        </w:rPr>
        <w:t>las </w:t>
      </w:r>
      <w:r>
        <w:rPr>
          <w:color w:val="231F20"/>
          <w:spacing w:val="3"/>
        </w:rPr>
        <w:t>mujeres </w:t>
      </w:r>
      <w:r>
        <w:rPr>
          <w:color w:val="231F20"/>
        </w:rPr>
        <w:t>no </w:t>
      </w:r>
      <w:r>
        <w:rPr>
          <w:color w:val="231F20"/>
          <w:spacing w:val="3"/>
        </w:rPr>
        <w:t>alcanzaban </w:t>
      </w:r>
      <w:r>
        <w:rPr>
          <w:color w:val="231F20"/>
          <w:spacing w:val="2"/>
        </w:rPr>
        <w:t>los niveles </w:t>
      </w:r>
      <w:r>
        <w:rPr>
          <w:color w:val="231F20"/>
          <w:spacing w:val="4"/>
        </w:rPr>
        <w:t>de </w:t>
      </w:r>
      <w:r>
        <w:rPr>
          <w:color w:val="231F20"/>
          <w:spacing w:val="3"/>
        </w:rPr>
        <w:t>éxito </w:t>
      </w:r>
      <w:r>
        <w:rPr>
          <w:color w:val="231F20"/>
        </w:rPr>
        <w:t>en el </w:t>
      </w:r>
      <w:r>
        <w:rPr>
          <w:color w:val="231F20"/>
          <w:spacing w:val="3"/>
        </w:rPr>
        <w:t>género </w:t>
      </w:r>
      <w:r>
        <w:rPr>
          <w:color w:val="231F20"/>
          <w:spacing w:val="2"/>
        </w:rPr>
        <w:t>que </w:t>
      </w:r>
      <w:r>
        <w:rPr>
          <w:color w:val="231F20"/>
          <w:spacing w:val="3"/>
        </w:rPr>
        <w:t>ahora tienen </w:t>
      </w:r>
      <w:r>
        <w:rPr>
          <w:color w:val="231F20"/>
          <w:spacing w:val="4"/>
        </w:rPr>
        <w:t>Karol </w:t>
      </w:r>
      <w:r>
        <w:rPr>
          <w:color w:val="231F20"/>
          <w:spacing w:val="-4"/>
        </w:rPr>
        <w:t>G, </w:t>
      </w:r>
      <w:r>
        <w:rPr>
          <w:color w:val="231F20"/>
          <w:spacing w:val="3"/>
        </w:rPr>
        <w:t>Rosalía, Becky </w:t>
      </w:r>
      <w:r>
        <w:rPr>
          <w:color w:val="231F20"/>
        </w:rPr>
        <w:t>G y </w:t>
      </w:r>
      <w:r>
        <w:rPr>
          <w:color w:val="231F20"/>
          <w:spacing w:val="3"/>
        </w:rPr>
        <w:t>Natti Natasha </w:t>
      </w:r>
      <w:r>
        <w:rPr>
          <w:color w:val="231F20"/>
          <w:spacing w:val="4"/>
        </w:rPr>
        <w:t>cuando </w:t>
      </w:r>
      <w:r>
        <w:rPr>
          <w:color w:val="231F20"/>
        </w:rPr>
        <w:t>la </w:t>
      </w:r>
      <w:r>
        <w:rPr>
          <w:color w:val="231F20"/>
          <w:spacing w:val="3"/>
        </w:rPr>
        <w:t>audiencia </w:t>
      </w:r>
      <w:r>
        <w:rPr>
          <w:color w:val="231F20"/>
          <w:spacing w:val="2"/>
        </w:rPr>
        <w:t>del </w:t>
      </w:r>
      <w:r>
        <w:rPr>
          <w:color w:val="231F20"/>
          <w:spacing w:val="4"/>
        </w:rPr>
        <w:t>reggaetón </w:t>
      </w:r>
      <w:r>
        <w:rPr>
          <w:color w:val="231F20"/>
          <w:spacing w:val="3"/>
        </w:rPr>
        <w:t>siempre </w:t>
      </w:r>
      <w:r>
        <w:rPr>
          <w:color w:val="231F20"/>
        </w:rPr>
        <w:t>ha </w:t>
      </w:r>
      <w:r>
        <w:rPr>
          <w:color w:val="231F20"/>
          <w:spacing w:val="3"/>
        </w:rPr>
        <w:t>sido </w:t>
      </w:r>
      <w:r>
        <w:rPr>
          <w:color w:val="231F20"/>
          <w:spacing w:val="2"/>
        </w:rPr>
        <w:t>del 70% </w:t>
      </w:r>
      <w:r>
        <w:rPr>
          <w:color w:val="231F20"/>
        </w:rPr>
        <w:t>u </w:t>
      </w:r>
      <w:r>
        <w:rPr>
          <w:color w:val="231F20"/>
          <w:spacing w:val="2"/>
        </w:rPr>
        <w:t>80% </w:t>
      </w:r>
      <w:r>
        <w:rPr>
          <w:color w:val="231F20"/>
        </w:rPr>
        <w:t>de </w:t>
      </w:r>
      <w:r>
        <w:rPr>
          <w:color w:val="231F20"/>
          <w:spacing w:val="4"/>
        </w:rPr>
        <w:t>parte </w:t>
      </w:r>
      <w:r>
        <w:rPr>
          <w:color w:val="231F20"/>
        </w:rPr>
        <w:t>de </w:t>
      </w:r>
      <w:r>
        <w:rPr>
          <w:color w:val="231F20"/>
          <w:spacing w:val="3"/>
        </w:rPr>
        <w:t>mujeres”, </w:t>
      </w:r>
      <w:r>
        <w:rPr>
          <w:color w:val="231F20"/>
          <w:spacing w:val="2"/>
        </w:rPr>
        <w:t>he- cho por </w:t>
      </w:r>
      <w:r>
        <w:rPr>
          <w:color w:val="231F20"/>
        </w:rPr>
        <w:t>el </w:t>
      </w:r>
      <w:r>
        <w:rPr>
          <w:color w:val="231F20"/>
          <w:spacing w:val="3"/>
        </w:rPr>
        <w:t>cual encargó </w:t>
      </w:r>
      <w:r>
        <w:rPr>
          <w:color w:val="231F20"/>
        </w:rPr>
        <w:t>a la </w:t>
      </w:r>
      <w:r>
        <w:rPr>
          <w:color w:val="231F20"/>
          <w:spacing w:val="3"/>
        </w:rPr>
        <w:t>guionista, Kisha Tikina Burgos, </w:t>
      </w:r>
      <w:r>
        <w:rPr>
          <w:color w:val="231F20"/>
        </w:rPr>
        <w:t>el </w:t>
      </w:r>
      <w:r>
        <w:rPr>
          <w:color w:val="231F20"/>
          <w:spacing w:val="4"/>
        </w:rPr>
        <w:t>desarrollo </w:t>
      </w:r>
      <w:r>
        <w:rPr>
          <w:color w:val="231F20"/>
        </w:rPr>
        <w:t>de la </w:t>
      </w:r>
      <w:r>
        <w:rPr>
          <w:color w:val="231F20"/>
          <w:spacing w:val="2"/>
        </w:rPr>
        <w:t>serie, </w:t>
      </w:r>
      <w:r>
        <w:rPr>
          <w:color w:val="231F20"/>
          <w:spacing w:val="3"/>
        </w:rPr>
        <w:t>reconociendo</w:t>
      </w:r>
      <w:r>
        <w:rPr>
          <w:color w:val="231F20"/>
          <w:spacing w:val="9"/>
        </w:rPr>
        <w:t> </w:t>
      </w:r>
      <w:r>
        <w:rPr>
          <w:color w:val="231F20"/>
        </w:rPr>
        <w:t>la</w:t>
      </w:r>
      <w:r>
        <w:rPr>
          <w:color w:val="231F20"/>
          <w:spacing w:val="10"/>
        </w:rPr>
        <w:t> </w:t>
      </w:r>
      <w:r>
        <w:rPr>
          <w:color w:val="231F20"/>
          <w:spacing w:val="4"/>
        </w:rPr>
        <w:t>importancia</w:t>
      </w:r>
      <w:r>
        <w:rPr>
          <w:color w:val="231F20"/>
          <w:spacing w:val="10"/>
        </w:rPr>
        <w:t> </w:t>
      </w:r>
      <w:r>
        <w:rPr>
          <w:color w:val="231F20"/>
        </w:rPr>
        <w:t>de</w:t>
      </w:r>
      <w:r>
        <w:rPr>
          <w:color w:val="231F20"/>
          <w:spacing w:val="9"/>
        </w:rPr>
        <w:t> </w:t>
      </w:r>
      <w:r>
        <w:rPr>
          <w:color w:val="231F20"/>
          <w:spacing w:val="2"/>
        </w:rPr>
        <w:t>que</w:t>
      </w:r>
      <w:r>
        <w:rPr>
          <w:color w:val="231F20"/>
          <w:spacing w:val="10"/>
        </w:rPr>
        <w:t> </w:t>
      </w:r>
      <w:r>
        <w:rPr>
          <w:color w:val="231F20"/>
          <w:spacing w:val="3"/>
        </w:rPr>
        <w:t>fuese</w:t>
      </w:r>
      <w:r>
        <w:rPr>
          <w:color w:val="231F20"/>
          <w:spacing w:val="9"/>
        </w:rPr>
        <w:t> </w:t>
      </w:r>
      <w:r>
        <w:rPr>
          <w:color w:val="231F20"/>
          <w:spacing w:val="2"/>
        </w:rPr>
        <w:t>una</w:t>
      </w:r>
      <w:r>
        <w:rPr>
          <w:color w:val="231F20"/>
          <w:spacing w:val="10"/>
        </w:rPr>
        <w:t> </w:t>
      </w:r>
      <w:r>
        <w:rPr>
          <w:color w:val="231F20"/>
          <w:spacing w:val="2"/>
        </w:rPr>
        <w:t>mujer</w:t>
      </w:r>
      <w:r>
        <w:rPr>
          <w:color w:val="231F20"/>
          <w:spacing w:val="9"/>
        </w:rPr>
        <w:t> </w:t>
      </w:r>
      <w:r>
        <w:rPr>
          <w:color w:val="231F20"/>
          <w:spacing w:val="3"/>
        </w:rPr>
        <w:t>quien</w:t>
      </w:r>
      <w:r>
        <w:rPr>
          <w:color w:val="231F20"/>
          <w:spacing w:val="9"/>
        </w:rPr>
        <w:t> </w:t>
      </w:r>
      <w:r>
        <w:rPr>
          <w:color w:val="231F20"/>
        </w:rPr>
        <w:t>la</w:t>
      </w:r>
      <w:r>
        <w:rPr>
          <w:color w:val="231F20"/>
          <w:spacing w:val="11"/>
        </w:rPr>
        <w:t> </w:t>
      </w:r>
      <w:r>
        <w:rPr>
          <w:color w:val="231F20"/>
          <w:spacing w:val="3"/>
        </w:rPr>
        <w:t>concibiese.</w:t>
      </w:r>
    </w:p>
    <w:p>
      <w:pPr>
        <w:pStyle w:val="BodyText"/>
        <w:spacing w:before="7"/>
        <w:rPr>
          <w:sz w:val="23"/>
        </w:rPr>
      </w:pPr>
      <w:r>
        <w:rPr/>
        <w:drawing>
          <wp:anchor distT="0" distB="0" distL="0" distR="0" allowOverlap="1" layoutInCell="1" locked="0" behindDoc="0" simplePos="0" relativeHeight="5">
            <wp:simplePos x="0" y="0"/>
            <wp:positionH relativeFrom="page">
              <wp:posOffset>1065606</wp:posOffset>
            </wp:positionH>
            <wp:positionV relativeFrom="paragraph">
              <wp:posOffset>193900</wp:posOffset>
            </wp:positionV>
            <wp:extent cx="3971606" cy="3945064"/>
            <wp:effectExtent l="0" t="0" r="0" b="0"/>
            <wp:wrapTopAndBottom/>
            <wp:docPr id="3" name="image2.png" descr="1"/>
            <wp:cNvGraphicFramePr>
              <a:graphicFrameLocks noChangeAspect="1"/>
            </wp:cNvGraphicFramePr>
            <a:graphic>
              <a:graphicData uri="http://schemas.openxmlformats.org/drawingml/2006/picture">
                <pic:pic>
                  <pic:nvPicPr>
                    <pic:cNvPr id="4" name="image2.png"/>
                    <pic:cNvPicPr/>
                  </pic:nvPicPr>
                  <pic:blipFill>
                    <a:blip r:embed="rId15" cstate="print"/>
                    <a:stretch>
                      <a:fillRect/>
                    </a:stretch>
                  </pic:blipFill>
                  <pic:spPr>
                    <a:xfrm>
                      <a:off x="0" y="0"/>
                      <a:ext cx="3971606" cy="3945064"/>
                    </a:xfrm>
                    <a:prstGeom prst="rect">
                      <a:avLst/>
                    </a:prstGeom>
                  </pic:spPr>
                </pic:pic>
              </a:graphicData>
            </a:graphic>
          </wp:anchor>
        </w:drawing>
      </w:r>
    </w:p>
    <w:p>
      <w:pPr>
        <w:spacing w:after="0"/>
        <w:rPr>
          <w:sz w:val="23"/>
        </w:rPr>
        <w:sectPr>
          <w:pgSz w:w="9640" w:h="13610"/>
          <w:pgMar w:header="1148" w:footer="921" w:top="1400" w:bottom="1120" w:left="1280" w:right="1100"/>
        </w:sectPr>
      </w:pPr>
    </w:p>
    <w:p>
      <w:pPr>
        <w:pStyle w:val="BodyText"/>
        <w:spacing w:before="11"/>
        <w:rPr>
          <w:sz w:val="8"/>
        </w:rPr>
      </w:pPr>
    </w:p>
    <w:p>
      <w:pPr>
        <w:pStyle w:val="ListParagraph"/>
        <w:numPr>
          <w:ilvl w:val="0"/>
          <w:numId w:val="3"/>
        </w:numPr>
        <w:tabs>
          <w:tab w:pos="662" w:val="left" w:leader="none"/>
        </w:tabs>
        <w:spacing w:line="208" w:lineRule="auto" w:before="121" w:after="0"/>
        <w:ind w:left="398" w:right="576" w:firstLine="0"/>
        <w:jc w:val="left"/>
        <w:rPr>
          <w:rFonts w:ascii="Arial" w:hAnsi="Arial"/>
          <w:color w:val="95351F"/>
          <w:sz w:val="24"/>
        </w:rPr>
      </w:pPr>
      <w:r>
        <w:rPr>
          <w:rFonts w:ascii="Arial" w:hAnsi="Arial"/>
          <w:i/>
          <w:color w:val="95351F"/>
          <w:sz w:val="24"/>
        </w:rPr>
        <w:t>La</w:t>
      </w:r>
      <w:r>
        <w:rPr>
          <w:rFonts w:ascii="Arial" w:hAnsi="Arial"/>
          <w:i/>
          <w:color w:val="95351F"/>
          <w:spacing w:val="-6"/>
          <w:sz w:val="24"/>
        </w:rPr>
        <w:t> </w:t>
      </w:r>
      <w:r>
        <w:rPr>
          <w:rFonts w:ascii="Arial" w:hAnsi="Arial"/>
          <w:i/>
          <w:color w:val="95351F"/>
          <w:sz w:val="24"/>
        </w:rPr>
        <w:t>Reina</w:t>
      </w:r>
      <w:r>
        <w:rPr>
          <w:rFonts w:ascii="Arial" w:hAnsi="Arial"/>
          <w:i/>
          <w:color w:val="95351F"/>
          <w:spacing w:val="-5"/>
          <w:sz w:val="24"/>
        </w:rPr>
        <w:t> </w:t>
      </w:r>
      <w:r>
        <w:rPr>
          <w:rFonts w:ascii="Arial" w:hAnsi="Arial"/>
          <w:i/>
          <w:color w:val="95351F"/>
          <w:sz w:val="24"/>
        </w:rPr>
        <w:t>del</w:t>
      </w:r>
      <w:r>
        <w:rPr>
          <w:rFonts w:ascii="Arial" w:hAnsi="Arial"/>
          <w:i/>
          <w:color w:val="95351F"/>
          <w:spacing w:val="-5"/>
          <w:sz w:val="24"/>
        </w:rPr>
        <w:t> </w:t>
      </w:r>
      <w:r>
        <w:rPr>
          <w:rFonts w:ascii="Arial" w:hAnsi="Arial"/>
          <w:i/>
          <w:color w:val="95351F"/>
          <w:sz w:val="24"/>
        </w:rPr>
        <w:t>Flow:</w:t>
      </w:r>
      <w:r>
        <w:rPr>
          <w:rFonts w:ascii="Arial" w:hAnsi="Arial"/>
          <w:i/>
          <w:color w:val="95351F"/>
          <w:spacing w:val="-6"/>
          <w:sz w:val="24"/>
        </w:rPr>
        <w:t> </w:t>
      </w:r>
      <w:r>
        <w:rPr>
          <w:rFonts w:ascii="Arial" w:hAnsi="Arial"/>
          <w:color w:val="95351F"/>
          <w:sz w:val="24"/>
        </w:rPr>
        <w:t>el</w:t>
      </w:r>
      <w:r>
        <w:rPr>
          <w:rFonts w:ascii="Arial" w:hAnsi="Arial"/>
          <w:color w:val="95351F"/>
          <w:spacing w:val="-5"/>
          <w:sz w:val="24"/>
        </w:rPr>
        <w:t> </w:t>
      </w:r>
      <w:r>
        <w:rPr>
          <w:rFonts w:ascii="Arial" w:hAnsi="Arial"/>
          <w:color w:val="95351F"/>
          <w:sz w:val="24"/>
        </w:rPr>
        <w:t>dolor</w:t>
      </w:r>
      <w:r>
        <w:rPr>
          <w:rFonts w:ascii="Arial" w:hAnsi="Arial"/>
          <w:color w:val="95351F"/>
          <w:spacing w:val="-5"/>
          <w:sz w:val="24"/>
        </w:rPr>
        <w:t> </w:t>
      </w:r>
      <w:r>
        <w:rPr>
          <w:rFonts w:ascii="Arial" w:hAnsi="Arial"/>
          <w:color w:val="95351F"/>
          <w:sz w:val="24"/>
        </w:rPr>
        <w:t>y</w:t>
      </w:r>
      <w:r>
        <w:rPr>
          <w:rFonts w:ascii="Arial" w:hAnsi="Arial"/>
          <w:color w:val="95351F"/>
          <w:spacing w:val="-6"/>
          <w:sz w:val="24"/>
        </w:rPr>
        <w:t> </w:t>
      </w:r>
      <w:r>
        <w:rPr>
          <w:rFonts w:ascii="Arial" w:hAnsi="Arial"/>
          <w:color w:val="95351F"/>
          <w:sz w:val="24"/>
        </w:rPr>
        <w:t>la</w:t>
      </w:r>
      <w:r>
        <w:rPr>
          <w:rFonts w:ascii="Arial" w:hAnsi="Arial"/>
          <w:color w:val="95351F"/>
          <w:spacing w:val="-5"/>
          <w:sz w:val="24"/>
        </w:rPr>
        <w:t> </w:t>
      </w:r>
      <w:r>
        <w:rPr>
          <w:rFonts w:ascii="Arial" w:hAnsi="Arial"/>
          <w:color w:val="95351F"/>
          <w:sz w:val="24"/>
        </w:rPr>
        <w:t>venganza</w:t>
      </w:r>
      <w:r>
        <w:rPr>
          <w:rFonts w:ascii="Arial" w:hAnsi="Arial"/>
          <w:color w:val="95351F"/>
          <w:spacing w:val="-5"/>
          <w:sz w:val="24"/>
        </w:rPr>
        <w:t> </w:t>
      </w:r>
      <w:r>
        <w:rPr>
          <w:rFonts w:ascii="Arial" w:hAnsi="Arial"/>
          <w:color w:val="95351F"/>
          <w:sz w:val="24"/>
        </w:rPr>
        <w:t>como</w:t>
      </w:r>
      <w:r>
        <w:rPr>
          <w:rFonts w:ascii="Arial" w:hAnsi="Arial"/>
          <w:color w:val="95351F"/>
          <w:spacing w:val="-6"/>
          <w:sz w:val="24"/>
        </w:rPr>
        <w:t> </w:t>
      </w:r>
      <w:r>
        <w:rPr>
          <w:rFonts w:ascii="Arial" w:hAnsi="Arial"/>
          <w:color w:val="95351F"/>
          <w:sz w:val="24"/>
        </w:rPr>
        <w:t>motor</w:t>
      </w:r>
      <w:r>
        <w:rPr>
          <w:rFonts w:ascii="Arial" w:hAnsi="Arial"/>
          <w:color w:val="95351F"/>
          <w:spacing w:val="-5"/>
          <w:sz w:val="24"/>
        </w:rPr>
        <w:t> </w:t>
      </w:r>
      <w:r>
        <w:rPr>
          <w:rFonts w:ascii="Arial" w:hAnsi="Arial"/>
          <w:color w:val="95351F"/>
          <w:sz w:val="24"/>
        </w:rPr>
        <w:t>de superación</w:t>
      </w:r>
    </w:p>
    <w:p>
      <w:pPr>
        <w:pStyle w:val="BodyText"/>
        <w:spacing w:before="5"/>
        <w:rPr>
          <w:rFonts w:ascii="Arial"/>
          <w:sz w:val="24"/>
        </w:rPr>
      </w:pPr>
    </w:p>
    <w:p>
      <w:pPr>
        <w:pStyle w:val="BodyText"/>
        <w:spacing w:line="285" w:lineRule="auto"/>
        <w:ind w:left="398" w:right="571"/>
        <w:jc w:val="both"/>
      </w:pPr>
      <w:r>
        <w:rPr>
          <w:color w:val="231F20"/>
          <w:spacing w:val="3"/>
        </w:rPr>
        <w:t>Producida </w:t>
      </w:r>
      <w:r>
        <w:rPr>
          <w:color w:val="231F20"/>
        </w:rPr>
        <w:t>en </w:t>
      </w:r>
      <w:r>
        <w:rPr>
          <w:color w:val="231F20"/>
          <w:spacing w:val="3"/>
        </w:rPr>
        <w:t>Colombia </w:t>
      </w:r>
      <w:r>
        <w:rPr>
          <w:color w:val="231F20"/>
          <w:spacing w:val="2"/>
        </w:rPr>
        <w:t>por </w:t>
      </w:r>
      <w:r>
        <w:rPr>
          <w:color w:val="231F20"/>
        </w:rPr>
        <w:t>Teleset y </w:t>
      </w:r>
      <w:r>
        <w:rPr>
          <w:color w:val="231F20"/>
          <w:spacing w:val="3"/>
        </w:rPr>
        <w:t>Sony Pictures para Caracol </w:t>
      </w:r>
      <w:r>
        <w:rPr>
          <w:color w:val="231F20"/>
        </w:rPr>
        <w:t>TV y </w:t>
      </w:r>
      <w:r>
        <w:rPr>
          <w:i/>
          <w:color w:val="231F20"/>
          <w:spacing w:val="3"/>
        </w:rPr>
        <w:t>Netflix </w:t>
      </w:r>
      <w:r>
        <w:rPr>
          <w:color w:val="231F20"/>
        </w:rPr>
        <w:t>en </w:t>
      </w:r>
      <w:r>
        <w:rPr>
          <w:color w:val="231F20"/>
          <w:spacing w:val="4"/>
        </w:rPr>
        <w:t>2018, </w:t>
      </w:r>
      <w:r>
        <w:rPr>
          <w:i/>
          <w:color w:val="231F20"/>
        </w:rPr>
        <w:t>La </w:t>
      </w:r>
      <w:r>
        <w:rPr>
          <w:i/>
          <w:color w:val="231F20"/>
          <w:spacing w:val="3"/>
        </w:rPr>
        <w:t>Reina </w:t>
      </w:r>
      <w:r>
        <w:rPr>
          <w:i/>
          <w:color w:val="231F20"/>
          <w:spacing w:val="2"/>
        </w:rPr>
        <w:t>del </w:t>
      </w:r>
      <w:r>
        <w:rPr>
          <w:i/>
          <w:color w:val="231F20"/>
        </w:rPr>
        <w:t>Flow </w:t>
      </w:r>
      <w:r>
        <w:rPr>
          <w:color w:val="231F20"/>
          <w:spacing w:val="3"/>
        </w:rPr>
        <w:t>cuenta </w:t>
      </w:r>
      <w:r>
        <w:rPr>
          <w:color w:val="231F20"/>
        </w:rPr>
        <w:t>la </w:t>
      </w:r>
      <w:r>
        <w:rPr>
          <w:color w:val="231F20"/>
          <w:spacing w:val="3"/>
        </w:rPr>
        <w:t>historia </w:t>
      </w:r>
      <w:r>
        <w:rPr>
          <w:color w:val="231F20"/>
        </w:rPr>
        <w:t>de Yeimy </w:t>
      </w:r>
      <w:r>
        <w:rPr>
          <w:color w:val="231F20"/>
          <w:spacing w:val="3"/>
        </w:rPr>
        <w:t>Montoya, </w:t>
      </w:r>
      <w:r>
        <w:rPr>
          <w:color w:val="231F20"/>
          <w:spacing w:val="2"/>
        </w:rPr>
        <w:t>una </w:t>
      </w:r>
      <w:r>
        <w:rPr>
          <w:color w:val="231F20"/>
          <w:spacing w:val="3"/>
        </w:rPr>
        <w:t>brillante compositora </w:t>
      </w:r>
      <w:r>
        <w:rPr>
          <w:color w:val="231F20"/>
          <w:spacing w:val="4"/>
        </w:rPr>
        <w:t>que </w:t>
      </w:r>
      <w:r>
        <w:rPr>
          <w:color w:val="231F20"/>
        </w:rPr>
        <w:t>17 </w:t>
      </w:r>
      <w:r>
        <w:rPr>
          <w:color w:val="231F20"/>
          <w:spacing w:val="3"/>
        </w:rPr>
        <w:t>años después </w:t>
      </w:r>
      <w:r>
        <w:rPr>
          <w:color w:val="231F20"/>
        </w:rPr>
        <w:t>de </w:t>
      </w:r>
      <w:r>
        <w:rPr>
          <w:color w:val="231F20"/>
          <w:spacing w:val="2"/>
        </w:rPr>
        <w:t>ser </w:t>
      </w:r>
      <w:r>
        <w:rPr>
          <w:color w:val="231F20"/>
          <w:spacing w:val="3"/>
        </w:rPr>
        <w:t>injustamente encarcelada tiene como único </w:t>
      </w:r>
      <w:r>
        <w:rPr>
          <w:color w:val="231F20"/>
          <w:spacing w:val="2"/>
        </w:rPr>
        <w:t>objetivo </w:t>
      </w:r>
      <w:r>
        <w:rPr>
          <w:color w:val="231F20"/>
          <w:spacing w:val="3"/>
        </w:rPr>
        <w:t>vital </w:t>
      </w:r>
      <w:r>
        <w:rPr>
          <w:color w:val="231F20"/>
          <w:spacing w:val="4"/>
        </w:rPr>
        <w:t>la </w:t>
      </w:r>
      <w:r>
        <w:rPr>
          <w:color w:val="231F20"/>
          <w:spacing w:val="3"/>
        </w:rPr>
        <w:t>venganza </w:t>
      </w:r>
      <w:r>
        <w:rPr>
          <w:color w:val="231F20"/>
        </w:rPr>
        <w:t>de </w:t>
      </w:r>
      <w:r>
        <w:rPr>
          <w:color w:val="231F20"/>
          <w:spacing w:val="2"/>
        </w:rPr>
        <w:t>los </w:t>
      </w:r>
      <w:r>
        <w:rPr>
          <w:color w:val="231F20"/>
          <w:spacing w:val="3"/>
        </w:rPr>
        <w:t>culpables </w:t>
      </w:r>
      <w:r>
        <w:rPr>
          <w:color w:val="231F20"/>
          <w:spacing w:val="2"/>
        </w:rPr>
        <w:t>quienes, además, </w:t>
      </w:r>
      <w:r>
        <w:rPr>
          <w:color w:val="231F20"/>
        </w:rPr>
        <w:t>le </w:t>
      </w:r>
      <w:r>
        <w:rPr>
          <w:color w:val="231F20"/>
          <w:spacing w:val="3"/>
        </w:rPr>
        <w:t>robaron </w:t>
      </w:r>
      <w:r>
        <w:rPr>
          <w:color w:val="231F20"/>
        </w:rPr>
        <w:t>a su </w:t>
      </w:r>
      <w:r>
        <w:rPr>
          <w:color w:val="231F20"/>
          <w:spacing w:val="3"/>
        </w:rPr>
        <w:t>hijo </w:t>
      </w:r>
      <w:r>
        <w:rPr>
          <w:color w:val="231F20"/>
        </w:rPr>
        <w:t>y </w:t>
      </w:r>
      <w:r>
        <w:rPr>
          <w:color w:val="231F20"/>
          <w:spacing w:val="3"/>
        </w:rPr>
        <w:t>asesinaron </w:t>
      </w:r>
      <w:r>
        <w:rPr>
          <w:color w:val="231F20"/>
        </w:rPr>
        <w:t>a </w:t>
      </w:r>
      <w:r>
        <w:rPr>
          <w:color w:val="231F20"/>
          <w:spacing w:val="4"/>
        </w:rPr>
        <w:t>su familia.</w:t>
      </w:r>
    </w:p>
    <w:p>
      <w:pPr>
        <w:pStyle w:val="BodyText"/>
        <w:spacing w:before="10"/>
        <w:rPr>
          <w:sz w:val="20"/>
        </w:rPr>
      </w:pPr>
    </w:p>
    <w:p>
      <w:pPr>
        <w:pStyle w:val="BodyText"/>
        <w:spacing w:line="285" w:lineRule="auto"/>
        <w:ind w:left="398" w:right="571"/>
        <w:jc w:val="both"/>
      </w:pPr>
      <w:r>
        <w:rPr>
          <w:color w:val="231F20"/>
        </w:rPr>
        <w:t>La </w:t>
      </w:r>
      <w:r>
        <w:rPr>
          <w:color w:val="231F20"/>
          <w:spacing w:val="2"/>
        </w:rPr>
        <w:t>serie, </w:t>
      </w:r>
      <w:r>
        <w:rPr>
          <w:color w:val="231F20"/>
          <w:spacing w:val="3"/>
        </w:rPr>
        <w:t>cuya primera temporada </w:t>
      </w:r>
      <w:r>
        <w:rPr>
          <w:color w:val="231F20"/>
          <w:spacing w:val="2"/>
        </w:rPr>
        <w:t>(la </w:t>
      </w:r>
      <w:r>
        <w:rPr>
          <w:color w:val="231F20"/>
          <w:spacing w:val="3"/>
        </w:rPr>
        <w:t>segunda </w:t>
      </w:r>
      <w:r>
        <w:rPr>
          <w:color w:val="231F20"/>
          <w:spacing w:val="2"/>
        </w:rPr>
        <w:t>aún </w:t>
      </w:r>
      <w:r>
        <w:rPr>
          <w:color w:val="231F20"/>
        </w:rPr>
        <w:t>no se ha </w:t>
      </w:r>
      <w:r>
        <w:rPr>
          <w:color w:val="231F20"/>
          <w:spacing w:val="3"/>
        </w:rPr>
        <w:t>emitido) consta </w:t>
      </w:r>
      <w:r>
        <w:rPr>
          <w:color w:val="231F20"/>
        </w:rPr>
        <w:t>de </w:t>
      </w:r>
      <w:r>
        <w:rPr>
          <w:color w:val="231F20"/>
          <w:spacing w:val="4"/>
        </w:rPr>
        <w:t>82 </w:t>
      </w:r>
      <w:r>
        <w:rPr>
          <w:color w:val="231F20"/>
          <w:spacing w:val="3"/>
        </w:rPr>
        <w:t>episodios, </w:t>
      </w:r>
      <w:r>
        <w:rPr>
          <w:color w:val="231F20"/>
        </w:rPr>
        <w:t>ha </w:t>
      </w:r>
      <w:r>
        <w:rPr>
          <w:color w:val="231F20"/>
          <w:spacing w:val="3"/>
        </w:rPr>
        <w:t>sido </w:t>
      </w:r>
      <w:r>
        <w:rPr>
          <w:color w:val="231F20"/>
          <w:spacing w:val="4"/>
        </w:rPr>
        <w:t>galardonada </w:t>
      </w:r>
      <w:r>
        <w:rPr>
          <w:color w:val="231F20"/>
          <w:spacing w:val="2"/>
        </w:rPr>
        <w:t>con </w:t>
      </w:r>
      <w:r>
        <w:rPr>
          <w:color w:val="231F20"/>
          <w:spacing w:val="3"/>
        </w:rPr>
        <w:t>distinciones como </w:t>
      </w:r>
      <w:r>
        <w:rPr>
          <w:color w:val="231F20"/>
        </w:rPr>
        <w:t>el </w:t>
      </w:r>
      <w:r>
        <w:rPr>
          <w:color w:val="231F20"/>
          <w:spacing w:val="2"/>
        </w:rPr>
        <w:t>Emmy </w:t>
      </w:r>
      <w:r>
        <w:rPr>
          <w:color w:val="231F20"/>
          <w:spacing w:val="4"/>
        </w:rPr>
        <w:t>Internacional </w:t>
      </w:r>
      <w:r>
        <w:rPr>
          <w:color w:val="231F20"/>
        </w:rPr>
        <w:t>a </w:t>
      </w:r>
      <w:r>
        <w:rPr>
          <w:color w:val="231F20"/>
          <w:spacing w:val="4"/>
        </w:rPr>
        <w:t>mejor </w:t>
      </w:r>
      <w:r>
        <w:rPr>
          <w:color w:val="231F20"/>
          <w:spacing w:val="3"/>
        </w:rPr>
        <w:t>telenovela </w:t>
      </w:r>
      <w:r>
        <w:rPr>
          <w:color w:val="231F20"/>
        </w:rPr>
        <w:t>en </w:t>
      </w:r>
      <w:r>
        <w:rPr>
          <w:color w:val="231F20"/>
          <w:spacing w:val="3"/>
        </w:rPr>
        <w:t>2019. </w:t>
      </w:r>
      <w:r>
        <w:rPr>
          <w:color w:val="231F20"/>
          <w:spacing w:val="2"/>
        </w:rPr>
        <w:t>También </w:t>
      </w:r>
      <w:r>
        <w:rPr>
          <w:color w:val="231F20"/>
        </w:rPr>
        <w:t>ha </w:t>
      </w:r>
      <w:r>
        <w:rPr>
          <w:color w:val="231F20"/>
          <w:spacing w:val="3"/>
        </w:rPr>
        <w:t>sido considerada </w:t>
      </w:r>
      <w:r>
        <w:rPr>
          <w:color w:val="231F20"/>
          <w:spacing w:val="2"/>
        </w:rPr>
        <w:t>por los </w:t>
      </w:r>
      <w:r>
        <w:rPr>
          <w:color w:val="231F20"/>
          <w:spacing w:val="3"/>
        </w:rPr>
        <w:t>medios como </w:t>
      </w:r>
      <w:r>
        <w:rPr>
          <w:color w:val="231F20"/>
        </w:rPr>
        <w:t>la </w:t>
      </w:r>
      <w:r>
        <w:rPr>
          <w:color w:val="231F20"/>
          <w:spacing w:val="3"/>
        </w:rPr>
        <w:t>mejor pro- ducción </w:t>
      </w:r>
      <w:r>
        <w:rPr>
          <w:color w:val="231F20"/>
        </w:rPr>
        <w:t>de </w:t>
      </w:r>
      <w:r>
        <w:rPr>
          <w:color w:val="231F20"/>
          <w:spacing w:val="2"/>
        </w:rPr>
        <w:t>los </w:t>
      </w:r>
      <w:r>
        <w:rPr>
          <w:color w:val="231F20"/>
          <w:spacing w:val="3"/>
        </w:rPr>
        <w:t>últimos </w:t>
      </w:r>
      <w:r>
        <w:rPr>
          <w:color w:val="231F20"/>
        </w:rPr>
        <w:t>15 </w:t>
      </w:r>
      <w:r>
        <w:rPr>
          <w:color w:val="231F20"/>
          <w:spacing w:val="3"/>
        </w:rPr>
        <w:t>años </w:t>
      </w:r>
      <w:r>
        <w:rPr>
          <w:color w:val="231F20"/>
        </w:rPr>
        <w:t>en </w:t>
      </w:r>
      <w:r>
        <w:rPr>
          <w:color w:val="231F20"/>
          <w:spacing w:val="3"/>
        </w:rPr>
        <w:t>Colombia, donde </w:t>
      </w:r>
      <w:r>
        <w:rPr>
          <w:color w:val="231F20"/>
        </w:rPr>
        <w:t>ha </w:t>
      </w:r>
      <w:r>
        <w:rPr>
          <w:color w:val="231F20"/>
          <w:spacing w:val="4"/>
        </w:rPr>
        <w:t>llegado </w:t>
      </w:r>
      <w:r>
        <w:rPr>
          <w:color w:val="231F20"/>
        </w:rPr>
        <w:t>a </w:t>
      </w:r>
      <w:r>
        <w:rPr>
          <w:color w:val="231F20"/>
          <w:spacing w:val="3"/>
        </w:rPr>
        <w:t>alcanzar </w:t>
      </w:r>
      <w:r>
        <w:rPr>
          <w:color w:val="231F20"/>
          <w:spacing w:val="4"/>
        </w:rPr>
        <w:t>audiencias  </w:t>
      </w:r>
      <w:r>
        <w:rPr>
          <w:color w:val="231F20"/>
        </w:rPr>
        <w:t>de </w:t>
      </w:r>
      <w:r>
        <w:rPr>
          <w:color w:val="231F20"/>
          <w:spacing w:val="3"/>
        </w:rPr>
        <w:t>48,1%. Incluso </w:t>
      </w:r>
      <w:r>
        <w:rPr>
          <w:color w:val="231F20"/>
          <w:spacing w:val="2"/>
        </w:rPr>
        <w:t>Televisa </w:t>
      </w:r>
      <w:r>
        <w:rPr>
          <w:color w:val="231F20"/>
          <w:spacing w:val="3"/>
        </w:rPr>
        <w:t>decidió comprar </w:t>
      </w:r>
      <w:r>
        <w:rPr>
          <w:color w:val="231F20"/>
          <w:spacing w:val="2"/>
        </w:rPr>
        <w:t>los </w:t>
      </w:r>
      <w:r>
        <w:rPr>
          <w:color w:val="231F20"/>
          <w:spacing w:val="3"/>
        </w:rPr>
        <w:t>derechos para </w:t>
      </w:r>
      <w:r>
        <w:rPr>
          <w:color w:val="231F20"/>
          <w:spacing w:val="2"/>
        </w:rPr>
        <w:t>una </w:t>
      </w:r>
      <w:r>
        <w:rPr>
          <w:color w:val="231F20"/>
          <w:spacing w:val="3"/>
        </w:rPr>
        <w:t>adaptación </w:t>
      </w:r>
      <w:r>
        <w:rPr>
          <w:color w:val="231F20"/>
        </w:rPr>
        <w:t>de </w:t>
      </w:r>
      <w:r>
        <w:rPr>
          <w:color w:val="231F20"/>
          <w:spacing w:val="4"/>
        </w:rPr>
        <w:t>la </w:t>
      </w:r>
      <w:r>
        <w:rPr>
          <w:color w:val="231F20"/>
          <w:spacing w:val="3"/>
        </w:rPr>
        <w:t>serie</w:t>
      </w:r>
      <w:r>
        <w:rPr>
          <w:color w:val="231F20"/>
          <w:spacing w:val="8"/>
        </w:rPr>
        <w:t> </w:t>
      </w:r>
      <w:r>
        <w:rPr>
          <w:color w:val="231F20"/>
        </w:rPr>
        <w:t>en</w:t>
      </w:r>
      <w:r>
        <w:rPr>
          <w:color w:val="231F20"/>
          <w:spacing w:val="9"/>
        </w:rPr>
        <w:t> </w:t>
      </w:r>
      <w:r>
        <w:rPr>
          <w:color w:val="231F20"/>
          <w:spacing w:val="2"/>
        </w:rPr>
        <w:t>México,</w:t>
      </w:r>
      <w:r>
        <w:rPr>
          <w:color w:val="231F20"/>
          <w:spacing w:val="9"/>
        </w:rPr>
        <w:t> </w:t>
      </w:r>
      <w:r>
        <w:rPr>
          <w:color w:val="231F20"/>
        </w:rPr>
        <w:t>La</w:t>
      </w:r>
      <w:r>
        <w:rPr>
          <w:color w:val="231F20"/>
          <w:spacing w:val="10"/>
        </w:rPr>
        <w:t> </w:t>
      </w:r>
      <w:r>
        <w:rPr>
          <w:color w:val="231F20"/>
          <w:spacing w:val="3"/>
        </w:rPr>
        <w:t>reina</w:t>
      </w:r>
      <w:r>
        <w:rPr>
          <w:color w:val="231F20"/>
          <w:spacing w:val="10"/>
        </w:rPr>
        <w:t> </w:t>
      </w:r>
      <w:r>
        <w:rPr>
          <w:color w:val="231F20"/>
        </w:rPr>
        <w:t>soy</w:t>
      </w:r>
      <w:r>
        <w:rPr>
          <w:color w:val="231F20"/>
          <w:spacing w:val="9"/>
        </w:rPr>
        <w:t> </w:t>
      </w:r>
      <w:r>
        <w:rPr>
          <w:color w:val="231F20"/>
        </w:rPr>
        <w:t>yo,</w:t>
      </w:r>
      <w:r>
        <w:rPr>
          <w:color w:val="231F20"/>
          <w:spacing w:val="10"/>
        </w:rPr>
        <w:t> </w:t>
      </w:r>
      <w:r>
        <w:rPr>
          <w:color w:val="231F20"/>
          <w:spacing w:val="3"/>
        </w:rPr>
        <w:t>donde</w:t>
      </w:r>
      <w:r>
        <w:rPr>
          <w:color w:val="231F20"/>
          <w:spacing w:val="9"/>
        </w:rPr>
        <w:t> </w:t>
      </w:r>
      <w:r>
        <w:rPr>
          <w:color w:val="231F20"/>
          <w:spacing w:val="3"/>
        </w:rPr>
        <w:t>repetiría</w:t>
      </w:r>
      <w:r>
        <w:rPr>
          <w:color w:val="231F20"/>
          <w:spacing w:val="9"/>
        </w:rPr>
        <w:t> </w:t>
      </w:r>
      <w:r>
        <w:rPr>
          <w:color w:val="231F20"/>
        </w:rPr>
        <w:t>éxito.</w:t>
      </w:r>
    </w:p>
    <w:p>
      <w:pPr>
        <w:pStyle w:val="BodyText"/>
        <w:spacing w:before="5"/>
        <w:rPr>
          <w:sz w:val="17"/>
        </w:rPr>
      </w:pPr>
      <w:r>
        <w:rPr/>
        <w:drawing>
          <wp:anchor distT="0" distB="0" distL="0" distR="0" allowOverlap="1" layoutInCell="1" locked="0" behindDoc="0" simplePos="0" relativeHeight="6">
            <wp:simplePos x="0" y="0"/>
            <wp:positionH relativeFrom="page">
              <wp:posOffset>1225783</wp:posOffset>
            </wp:positionH>
            <wp:positionV relativeFrom="paragraph">
              <wp:posOffset>149839</wp:posOffset>
            </wp:positionV>
            <wp:extent cx="3623216" cy="4292536"/>
            <wp:effectExtent l="0" t="0" r="0" b="0"/>
            <wp:wrapTopAndBottom/>
            <wp:docPr id="5" name="image3.png" descr="2"/>
            <wp:cNvGraphicFramePr>
              <a:graphicFrameLocks noChangeAspect="1"/>
            </wp:cNvGraphicFramePr>
            <a:graphic>
              <a:graphicData uri="http://schemas.openxmlformats.org/drawingml/2006/picture">
                <pic:pic>
                  <pic:nvPicPr>
                    <pic:cNvPr id="6" name="image3.png"/>
                    <pic:cNvPicPr/>
                  </pic:nvPicPr>
                  <pic:blipFill>
                    <a:blip r:embed="rId16" cstate="print"/>
                    <a:stretch>
                      <a:fillRect/>
                    </a:stretch>
                  </pic:blipFill>
                  <pic:spPr>
                    <a:xfrm>
                      <a:off x="0" y="0"/>
                      <a:ext cx="3623216" cy="4292536"/>
                    </a:xfrm>
                    <a:prstGeom prst="rect">
                      <a:avLst/>
                    </a:prstGeom>
                  </pic:spPr>
                </pic:pic>
              </a:graphicData>
            </a:graphic>
          </wp:anchor>
        </w:drawing>
      </w:r>
    </w:p>
    <w:p>
      <w:pPr>
        <w:spacing w:after="0"/>
        <w:rPr>
          <w:sz w:val="17"/>
        </w:rPr>
        <w:sectPr>
          <w:pgSz w:w="9640" w:h="13610"/>
          <w:pgMar w:header="1148" w:footer="921" w:top="1400" w:bottom="1120" w:left="1280" w:right="1100"/>
        </w:sectPr>
      </w:pPr>
    </w:p>
    <w:p>
      <w:pPr>
        <w:pStyle w:val="BodyText"/>
        <w:spacing w:before="5"/>
        <w:rPr>
          <w:sz w:val="9"/>
        </w:rPr>
      </w:pPr>
    </w:p>
    <w:p>
      <w:pPr>
        <w:pStyle w:val="BodyText"/>
        <w:spacing w:line="285" w:lineRule="auto" w:before="100"/>
        <w:ind w:left="398" w:right="571"/>
        <w:jc w:val="both"/>
      </w:pPr>
      <w:r>
        <w:rPr>
          <w:color w:val="231F20"/>
        </w:rPr>
        <w:t>A pesar de la omnipresencia de canciones de reggaetón a lo largo de la trama, sus con- tenidos no dan cabida a ningún tipo de misoginia habitual en los éxitos de este estilo musical. Una de las compositoras de la banda sonora confesó en una entrevista que su inspiración había sido la cantante puertorriqueña Ivy Queen, un icono del reggaetón cuya principal seña de identidad es la defensa del feminismo en un género dominado por hombres.</w:t>
      </w:r>
    </w:p>
    <w:p>
      <w:pPr>
        <w:pStyle w:val="BodyText"/>
        <w:spacing w:before="9"/>
      </w:pPr>
    </w:p>
    <w:p>
      <w:pPr>
        <w:pStyle w:val="Heading1"/>
        <w:numPr>
          <w:ilvl w:val="0"/>
          <w:numId w:val="3"/>
        </w:numPr>
        <w:tabs>
          <w:tab w:pos="665" w:val="left" w:leader="none"/>
        </w:tabs>
        <w:spacing w:line="240" w:lineRule="auto" w:before="0" w:after="0"/>
        <w:ind w:left="664" w:right="0" w:hanging="267"/>
        <w:jc w:val="both"/>
        <w:rPr>
          <w:color w:val="98361E"/>
        </w:rPr>
      </w:pPr>
      <w:r>
        <w:rPr>
          <w:color w:val="98361E"/>
        </w:rPr>
        <w:t>Metodología</w:t>
      </w:r>
    </w:p>
    <w:p>
      <w:pPr>
        <w:pStyle w:val="BodyText"/>
        <w:spacing w:before="10"/>
        <w:rPr>
          <w:rFonts w:ascii="Arial"/>
          <w:sz w:val="23"/>
        </w:rPr>
      </w:pPr>
    </w:p>
    <w:p>
      <w:pPr>
        <w:pStyle w:val="BodyText"/>
        <w:spacing w:line="285" w:lineRule="auto"/>
        <w:ind w:left="398" w:right="576"/>
        <w:jc w:val="both"/>
      </w:pPr>
      <w:r>
        <w:rPr>
          <w:color w:val="231F20"/>
        </w:rPr>
        <w:t>El objetivo principal de este estudio consiste en saber qué identidad femenina cons- truyen las series dirigidas a mujeres jóvenes </w:t>
      </w:r>
      <w:r>
        <w:rPr>
          <w:i/>
          <w:color w:val="231F20"/>
        </w:rPr>
        <w:t>Bravas </w:t>
      </w:r>
      <w:r>
        <w:rPr>
          <w:color w:val="231F20"/>
        </w:rPr>
        <w:t>y </w:t>
      </w:r>
      <w:r>
        <w:rPr>
          <w:i/>
          <w:color w:val="231F20"/>
        </w:rPr>
        <w:t>La Reina del Flow</w:t>
      </w:r>
      <w:r>
        <w:rPr>
          <w:color w:val="231F20"/>
        </w:rPr>
        <w:t>. De este objetivo surgen otros secundarios:</w:t>
      </w:r>
    </w:p>
    <w:p>
      <w:pPr>
        <w:pStyle w:val="BodyText"/>
        <w:spacing w:before="1"/>
        <w:rPr>
          <w:sz w:val="21"/>
        </w:rPr>
      </w:pPr>
    </w:p>
    <w:p>
      <w:pPr>
        <w:pStyle w:val="ListParagraph"/>
        <w:numPr>
          <w:ilvl w:val="0"/>
          <w:numId w:val="4"/>
        </w:numPr>
        <w:tabs>
          <w:tab w:pos="604" w:val="left" w:leader="none"/>
        </w:tabs>
        <w:spacing w:line="285" w:lineRule="auto" w:before="0" w:after="0"/>
        <w:ind w:left="398" w:right="572" w:firstLine="0"/>
        <w:jc w:val="both"/>
        <w:rPr>
          <w:rFonts w:ascii="Garamond" w:hAnsi="Garamond"/>
          <w:sz w:val="18"/>
        </w:rPr>
      </w:pPr>
      <w:r>
        <w:rPr>
          <w:rFonts w:ascii="Garamond" w:hAnsi="Garamond"/>
          <w:color w:val="231F20"/>
          <w:spacing w:val="3"/>
          <w:sz w:val="18"/>
        </w:rPr>
        <w:t>Definir </w:t>
      </w:r>
      <w:r>
        <w:rPr>
          <w:rFonts w:ascii="Garamond" w:hAnsi="Garamond"/>
          <w:color w:val="231F20"/>
          <w:spacing w:val="2"/>
          <w:sz w:val="18"/>
        </w:rPr>
        <w:t>las </w:t>
      </w:r>
      <w:r>
        <w:rPr>
          <w:rFonts w:ascii="Garamond" w:hAnsi="Garamond"/>
          <w:color w:val="231F20"/>
          <w:spacing w:val="3"/>
          <w:sz w:val="18"/>
        </w:rPr>
        <w:t>características </w:t>
      </w:r>
      <w:r>
        <w:rPr>
          <w:rFonts w:ascii="Garamond" w:hAnsi="Garamond"/>
          <w:color w:val="231F20"/>
          <w:spacing w:val="4"/>
          <w:sz w:val="18"/>
        </w:rPr>
        <w:t>formales </w:t>
      </w:r>
      <w:r>
        <w:rPr>
          <w:rFonts w:ascii="Garamond" w:hAnsi="Garamond"/>
          <w:color w:val="231F20"/>
          <w:spacing w:val="2"/>
          <w:sz w:val="18"/>
        </w:rPr>
        <w:t>que </w:t>
      </w:r>
      <w:r>
        <w:rPr>
          <w:rFonts w:ascii="Garamond" w:hAnsi="Garamond"/>
          <w:color w:val="231F20"/>
          <w:spacing w:val="3"/>
          <w:sz w:val="18"/>
        </w:rPr>
        <w:t>delimitan </w:t>
      </w:r>
      <w:r>
        <w:rPr>
          <w:rFonts w:ascii="Garamond" w:hAnsi="Garamond"/>
          <w:color w:val="231F20"/>
          <w:sz w:val="18"/>
        </w:rPr>
        <w:t>el </w:t>
      </w:r>
      <w:r>
        <w:rPr>
          <w:rFonts w:ascii="Garamond" w:hAnsi="Garamond"/>
          <w:color w:val="231F20"/>
          <w:spacing w:val="3"/>
          <w:sz w:val="18"/>
        </w:rPr>
        <w:t>estereotipo femenino </w:t>
      </w:r>
      <w:r>
        <w:rPr>
          <w:rFonts w:ascii="Garamond" w:hAnsi="Garamond"/>
          <w:color w:val="231F20"/>
          <w:sz w:val="18"/>
        </w:rPr>
        <w:t>en </w:t>
      </w:r>
      <w:r>
        <w:rPr>
          <w:rFonts w:ascii="Garamond" w:hAnsi="Garamond"/>
          <w:color w:val="231F20"/>
          <w:spacing w:val="4"/>
          <w:sz w:val="18"/>
        </w:rPr>
        <w:t>las </w:t>
      </w:r>
      <w:r>
        <w:rPr>
          <w:rFonts w:ascii="Garamond" w:hAnsi="Garamond"/>
          <w:color w:val="231F20"/>
          <w:spacing w:val="2"/>
          <w:sz w:val="18"/>
        </w:rPr>
        <w:t>nuevas </w:t>
      </w:r>
      <w:r>
        <w:rPr>
          <w:rFonts w:ascii="Garamond" w:hAnsi="Garamond"/>
          <w:color w:val="231F20"/>
          <w:spacing w:val="3"/>
          <w:sz w:val="18"/>
        </w:rPr>
        <w:t>series latinoamericanas sobre cultura urbana </w:t>
      </w:r>
      <w:r>
        <w:rPr>
          <w:rFonts w:ascii="Garamond" w:hAnsi="Garamond"/>
          <w:color w:val="231F20"/>
          <w:sz w:val="18"/>
        </w:rPr>
        <w:t>y </w:t>
      </w:r>
      <w:r>
        <w:rPr>
          <w:rFonts w:ascii="Garamond" w:hAnsi="Garamond"/>
          <w:color w:val="231F20"/>
          <w:spacing w:val="3"/>
          <w:sz w:val="18"/>
        </w:rPr>
        <w:t>cómo </w:t>
      </w:r>
      <w:r>
        <w:rPr>
          <w:rFonts w:ascii="Garamond" w:hAnsi="Garamond"/>
          <w:color w:val="231F20"/>
          <w:sz w:val="18"/>
        </w:rPr>
        <w:t>se </w:t>
      </w:r>
      <w:r>
        <w:rPr>
          <w:rFonts w:ascii="Garamond" w:hAnsi="Garamond"/>
          <w:color w:val="231F20"/>
          <w:spacing w:val="3"/>
          <w:sz w:val="18"/>
        </w:rPr>
        <w:t>realiza </w:t>
      </w:r>
      <w:r>
        <w:rPr>
          <w:rFonts w:ascii="Garamond" w:hAnsi="Garamond"/>
          <w:color w:val="231F20"/>
          <w:sz w:val="18"/>
        </w:rPr>
        <w:t>su </w:t>
      </w:r>
      <w:r>
        <w:rPr>
          <w:rFonts w:ascii="Garamond" w:hAnsi="Garamond"/>
          <w:color w:val="231F20"/>
          <w:spacing w:val="3"/>
          <w:sz w:val="18"/>
        </w:rPr>
        <w:t>puesta </w:t>
      </w:r>
      <w:r>
        <w:rPr>
          <w:rFonts w:ascii="Garamond" w:hAnsi="Garamond"/>
          <w:color w:val="231F20"/>
          <w:sz w:val="18"/>
        </w:rPr>
        <w:t>en </w:t>
      </w:r>
      <w:r>
        <w:rPr>
          <w:rFonts w:ascii="Garamond" w:hAnsi="Garamond"/>
          <w:color w:val="231F20"/>
          <w:spacing w:val="3"/>
          <w:sz w:val="18"/>
        </w:rPr>
        <w:t>escena desde </w:t>
      </w:r>
      <w:r>
        <w:rPr>
          <w:rFonts w:ascii="Garamond" w:hAnsi="Garamond"/>
          <w:color w:val="231F20"/>
          <w:sz w:val="18"/>
        </w:rPr>
        <w:t>la </w:t>
      </w:r>
      <w:r>
        <w:rPr>
          <w:rFonts w:ascii="Garamond" w:hAnsi="Garamond"/>
          <w:color w:val="231F20"/>
          <w:spacing w:val="3"/>
          <w:sz w:val="18"/>
        </w:rPr>
        <w:t>perspectiva estética, psicológica </w:t>
      </w:r>
      <w:r>
        <w:rPr>
          <w:rFonts w:ascii="Garamond" w:hAnsi="Garamond"/>
          <w:color w:val="231F20"/>
          <w:sz w:val="18"/>
        </w:rPr>
        <w:t>y</w:t>
      </w:r>
      <w:r>
        <w:rPr>
          <w:rFonts w:ascii="Garamond" w:hAnsi="Garamond"/>
          <w:color w:val="231F20"/>
          <w:spacing w:val="1"/>
          <w:sz w:val="18"/>
        </w:rPr>
        <w:t> </w:t>
      </w:r>
      <w:r>
        <w:rPr>
          <w:rFonts w:ascii="Garamond" w:hAnsi="Garamond"/>
          <w:color w:val="231F20"/>
          <w:spacing w:val="4"/>
          <w:sz w:val="18"/>
        </w:rPr>
        <w:t>social.</w:t>
      </w:r>
    </w:p>
    <w:p>
      <w:pPr>
        <w:pStyle w:val="BodyText"/>
        <w:rPr>
          <w:sz w:val="21"/>
        </w:rPr>
      </w:pPr>
    </w:p>
    <w:p>
      <w:pPr>
        <w:pStyle w:val="ListParagraph"/>
        <w:numPr>
          <w:ilvl w:val="0"/>
          <w:numId w:val="4"/>
        </w:numPr>
        <w:tabs>
          <w:tab w:pos="601" w:val="left" w:leader="none"/>
        </w:tabs>
        <w:spacing w:line="240" w:lineRule="auto" w:before="1" w:after="0"/>
        <w:ind w:left="600" w:right="0" w:hanging="203"/>
        <w:jc w:val="both"/>
        <w:rPr>
          <w:rFonts w:ascii="Garamond"/>
          <w:sz w:val="18"/>
        </w:rPr>
      </w:pPr>
      <w:r>
        <w:rPr>
          <w:rFonts w:ascii="Garamond"/>
          <w:color w:val="231F20"/>
          <w:spacing w:val="3"/>
          <w:sz w:val="18"/>
        </w:rPr>
        <w:t>Analizar </w:t>
      </w:r>
      <w:r>
        <w:rPr>
          <w:rFonts w:ascii="Garamond"/>
          <w:color w:val="231F20"/>
          <w:spacing w:val="2"/>
          <w:sz w:val="18"/>
        </w:rPr>
        <w:t>las nuevas </w:t>
      </w:r>
      <w:r>
        <w:rPr>
          <w:rFonts w:ascii="Garamond"/>
          <w:color w:val="231F20"/>
          <w:spacing w:val="3"/>
          <w:sz w:val="18"/>
        </w:rPr>
        <w:t>dimensiones adquiridas </w:t>
      </w:r>
      <w:r>
        <w:rPr>
          <w:rFonts w:ascii="Garamond"/>
          <w:color w:val="231F20"/>
          <w:spacing w:val="2"/>
          <w:sz w:val="18"/>
        </w:rPr>
        <w:t>por </w:t>
      </w:r>
      <w:r>
        <w:rPr>
          <w:rFonts w:ascii="Garamond"/>
          <w:color w:val="231F20"/>
          <w:sz w:val="18"/>
        </w:rPr>
        <w:t>el</w:t>
      </w:r>
      <w:r>
        <w:rPr>
          <w:rFonts w:ascii="Garamond"/>
          <w:color w:val="231F20"/>
          <w:spacing w:val="4"/>
          <w:sz w:val="18"/>
        </w:rPr>
        <w:t> </w:t>
      </w:r>
      <w:r>
        <w:rPr>
          <w:rFonts w:ascii="Garamond"/>
          <w:color w:val="231F20"/>
          <w:spacing w:val="2"/>
          <w:sz w:val="18"/>
        </w:rPr>
        <w:t>estereotipo.</w:t>
      </w:r>
    </w:p>
    <w:p>
      <w:pPr>
        <w:pStyle w:val="BodyText"/>
        <w:spacing w:before="7"/>
        <w:rPr>
          <w:sz w:val="24"/>
        </w:rPr>
      </w:pPr>
    </w:p>
    <w:p>
      <w:pPr>
        <w:pStyle w:val="BodyText"/>
        <w:spacing w:line="285" w:lineRule="auto"/>
        <w:ind w:left="398" w:right="571"/>
        <w:jc w:val="both"/>
      </w:pPr>
      <w:r>
        <w:rPr>
          <w:color w:val="231F20"/>
          <w:spacing w:val="3"/>
        </w:rPr>
        <w:t>Consideramos </w:t>
      </w:r>
      <w:r>
        <w:rPr>
          <w:color w:val="231F20"/>
          <w:spacing w:val="2"/>
        </w:rPr>
        <w:t>que </w:t>
      </w:r>
      <w:r>
        <w:rPr>
          <w:color w:val="231F20"/>
        </w:rPr>
        <w:t>la </w:t>
      </w:r>
      <w:r>
        <w:rPr>
          <w:color w:val="231F20"/>
          <w:spacing w:val="3"/>
        </w:rPr>
        <w:t>presente investigación supone </w:t>
      </w:r>
      <w:r>
        <w:rPr>
          <w:color w:val="231F20"/>
        </w:rPr>
        <w:t>un </w:t>
      </w:r>
      <w:r>
        <w:rPr>
          <w:color w:val="231F20"/>
          <w:spacing w:val="2"/>
        </w:rPr>
        <w:t>avance </w:t>
      </w:r>
      <w:r>
        <w:rPr>
          <w:color w:val="231F20"/>
        </w:rPr>
        <w:t>en el </w:t>
      </w:r>
      <w:r>
        <w:rPr>
          <w:color w:val="231F20"/>
          <w:spacing w:val="3"/>
        </w:rPr>
        <w:t>estado actual </w:t>
      </w:r>
      <w:r>
        <w:rPr>
          <w:color w:val="231F20"/>
        </w:rPr>
        <w:t>de </w:t>
      </w:r>
      <w:r>
        <w:rPr>
          <w:color w:val="231F20"/>
          <w:spacing w:val="4"/>
        </w:rPr>
        <w:t>la </w:t>
      </w:r>
      <w:r>
        <w:rPr>
          <w:color w:val="231F20"/>
          <w:spacing w:val="3"/>
        </w:rPr>
        <w:t>cuestión </w:t>
      </w:r>
      <w:r>
        <w:rPr>
          <w:color w:val="231F20"/>
        </w:rPr>
        <w:t>en </w:t>
      </w:r>
      <w:r>
        <w:rPr>
          <w:color w:val="231F20"/>
          <w:spacing w:val="4"/>
        </w:rPr>
        <w:t>torno </w:t>
      </w:r>
      <w:r>
        <w:rPr>
          <w:color w:val="231F20"/>
        </w:rPr>
        <w:t>a la </w:t>
      </w:r>
      <w:r>
        <w:rPr>
          <w:color w:val="231F20"/>
          <w:spacing w:val="3"/>
        </w:rPr>
        <w:t>representación social </w:t>
      </w:r>
      <w:r>
        <w:rPr>
          <w:color w:val="231F20"/>
        </w:rPr>
        <w:t>de la </w:t>
      </w:r>
      <w:r>
        <w:rPr>
          <w:color w:val="231F20"/>
          <w:spacing w:val="2"/>
        </w:rPr>
        <w:t>mujer </w:t>
      </w:r>
      <w:r>
        <w:rPr>
          <w:color w:val="231F20"/>
        </w:rPr>
        <w:t>en la </w:t>
      </w:r>
      <w:r>
        <w:rPr>
          <w:color w:val="231F20"/>
          <w:spacing w:val="3"/>
        </w:rPr>
        <w:t>ficción televisiva, </w:t>
      </w:r>
      <w:r>
        <w:rPr>
          <w:color w:val="231F20"/>
          <w:spacing w:val="2"/>
        </w:rPr>
        <w:t>apor- </w:t>
      </w:r>
      <w:r>
        <w:rPr>
          <w:color w:val="231F20"/>
          <w:spacing w:val="3"/>
        </w:rPr>
        <w:t>tando </w:t>
      </w:r>
      <w:r>
        <w:rPr>
          <w:color w:val="231F20"/>
        </w:rPr>
        <w:t>un </w:t>
      </w:r>
      <w:r>
        <w:rPr>
          <w:color w:val="231F20"/>
          <w:spacing w:val="2"/>
        </w:rPr>
        <w:t>nuevo </w:t>
      </w:r>
      <w:r>
        <w:rPr>
          <w:color w:val="231F20"/>
          <w:spacing w:val="3"/>
        </w:rPr>
        <w:t>modelo </w:t>
      </w:r>
      <w:r>
        <w:rPr>
          <w:color w:val="231F20"/>
        </w:rPr>
        <w:t>de </w:t>
      </w:r>
      <w:r>
        <w:rPr>
          <w:color w:val="231F20"/>
          <w:spacing w:val="3"/>
        </w:rPr>
        <w:t>estudio desde </w:t>
      </w:r>
      <w:r>
        <w:rPr>
          <w:color w:val="231F20"/>
          <w:spacing w:val="2"/>
        </w:rPr>
        <w:t>una </w:t>
      </w:r>
      <w:r>
        <w:rPr>
          <w:color w:val="231F20"/>
          <w:spacing w:val="3"/>
        </w:rPr>
        <w:t>perspectiva </w:t>
      </w:r>
      <w:r>
        <w:rPr>
          <w:color w:val="231F20"/>
        </w:rPr>
        <w:t>de </w:t>
      </w:r>
      <w:r>
        <w:rPr>
          <w:color w:val="231F20"/>
          <w:spacing w:val="3"/>
        </w:rPr>
        <w:t>adaptación </w:t>
      </w:r>
      <w:r>
        <w:rPr>
          <w:color w:val="231F20"/>
          <w:spacing w:val="2"/>
        </w:rPr>
        <w:t>del </w:t>
      </w:r>
      <w:r>
        <w:rPr>
          <w:color w:val="231F20"/>
          <w:spacing w:val="3"/>
        </w:rPr>
        <w:t>estándar </w:t>
      </w:r>
      <w:r>
        <w:rPr>
          <w:color w:val="231F20"/>
        </w:rPr>
        <w:t>a la </w:t>
      </w:r>
      <w:r>
        <w:rPr>
          <w:color w:val="231F20"/>
          <w:spacing w:val="3"/>
        </w:rPr>
        <w:t>actualidad, encuadrando </w:t>
      </w:r>
      <w:r>
        <w:rPr>
          <w:color w:val="231F20"/>
          <w:spacing w:val="2"/>
        </w:rPr>
        <w:t>los </w:t>
      </w:r>
      <w:r>
        <w:rPr>
          <w:color w:val="231F20"/>
          <w:spacing w:val="3"/>
        </w:rPr>
        <w:t>resultados </w:t>
      </w:r>
      <w:r>
        <w:rPr>
          <w:color w:val="231F20"/>
        </w:rPr>
        <w:t>en un </w:t>
      </w:r>
      <w:r>
        <w:rPr>
          <w:color w:val="231F20"/>
          <w:spacing w:val="3"/>
        </w:rPr>
        <w:t>contexto cultural caracterizado </w:t>
      </w:r>
      <w:r>
        <w:rPr>
          <w:color w:val="231F20"/>
          <w:spacing w:val="2"/>
        </w:rPr>
        <w:t>por </w:t>
      </w:r>
      <w:r>
        <w:rPr>
          <w:color w:val="231F20"/>
          <w:spacing w:val="4"/>
        </w:rPr>
        <w:t>la </w:t>
      </w:r>
      <w:r>
        <w:rPr>
          <w:color w:val="231F20"/>
          <w:spacing w:val="3"/>
        </w:rPr>
        <w:t>música urbana, </w:t>
      </w:r>
      <w:r>
        <w:rPr>
          <w:color w:val="231F20"/>
          <w:spacing w:val="2"/>
        </w:rPr>
        <w:t>tan </w:t>
      </w:r>
      <w:r>
        <w:rPr>
          <w:color w:val="231F20"/>
          <w:spacing w:val="3"/>
        </w:rPr>
        <w:t>presente </w:t>
      </w:r>
      <w:r>
        <w:rPr>
          <w:color w:val="231F20"/>
        </w:rPr>
        <w:t>en </w:t>
      </w:r>
      <w:r>
        <w:rPr>
          <w:color w:val="231F20"/>
          <w:spacing w:val="2"/>
        </w:rPr>
        <w:t>los </w:t>
      </w:r>
      <w:r>
        <w:rPr>
          <w:color w:val="231F20"/>
          <w:spacing w:val="3"/>
        </w:rPr>
        <w:t>medios </w:t>
      </w:r>
      <w:r>
        <w:rPr>
          <w:color w:val="231F20"/>
        </w:rPr>
        <w:t>de </w:t>
      </w:r>
      <w:r>
        <w:rPr>
          <w:color w:val="231F20"/>
          <w:spacing w:val="3"/>
        </w:rPr>
        <w:t>comunicación </w:t>
      </w:r>
      <w:r>
        <w:rPr>
          <w:color w:val="231F20"/>
        </w:rPr>
        <w:t>y en el </w:t>
      </w:r>
      <w:r>
        <w:rPr>
          <w:color w:val="231F20"/>
          <w:spacing w:val="3"/>
        </w:rPr>
        <w:t>consumo musical </w:t>
      </w:r>
      <w:r>
        <w:rPr>
          <w:color w:val="231F20"/>
        </w:rPr>
        <w:t>de </w:t>
      </w:r>
      <w:r>
        <w:rPr>
          <w:color w:val="231F20"/>
          <w:spacing w:val="2"/>
        </w:rPr>
        <w:t>los </w:t>
      </w:r>
      <w:r>
        <w:rPr>
          <w:color w:val="231F20"/>
          <w:spacing w:val="3"/>
        </w:rPr>
        <w:t>jóvenes </w:t>
      </w:r>
      <w:r>
        <w:rPr>
          <w:color w:val="231F20"/>
        </w:rPr>
        <w:t>e </w:t>
      </w:r>
      <w:r>
        <w:rPr>
          <w:color w:val="231F20"/>
          <w:spacing w:val="3"/>
        </w:rPr>
        <w:t>incluso </w:t>
      </w:r>
      <w:r>
        <w:rPr>
          <w:color w:val="231F20"/>
        </w:rPr>
        <w:t>de </w:t>
      </w:r>
      <w:r>
        <w:rPr>
          <w:color w:val="231F20"/>
          <w:spacing w:val="2"/>
        </w:rPr>
        <w:t>los adultos. </w:t>
      </w:r>
      <w:r>
        <w:rPr>
          <w:color w:val="231F20"/>
        </w:rPr>
        <w:t>Para </w:t>
      </w:r>
      <w:r>
        <w:rPr>
          <w:color w:val="231F20"/>
          <w:spacing w:val="3"/>
        </w:rPr>
        <w:t>ello </w:t>
      </w:r>
      <w:r>
        <w:rPr>
          <w:color w:val="231F20"/>
          <w:spacing w:val="4"/>
        </w:rPr>
        <w:t>partimos </w:t>
      </w:r>
      <w:r>
        <w:rPr>
          <w:color w:val="231F20"/>
        </w:rPr>
        <w:t>de </w:t>
      </w:r>
      <w:r>
        <w:rPr>
          <w:color w:val="231F20"/>
          <w:spacing w:val="3"/>
        </w:rPr>
        <w:t>trabajos </w:t>
      </w:r>
      <w:r>
        <w:rPr>
          <w:color w:val="231F20"/>
        </w:rPr>
        <w:t>ya </w:t>
      </w:r>
      <w:r>
        <w:rPr>
          <w:color w:val="231F20"/>
          <w:spacing w:val="3"/>
        </w:rPr>
        <w:t>existentes (Galán, 2007; Menéndez, 2008 </w:t>
      </w:r>
      <w:r>
        <w:rPr>
          <w:color w:val="231F20"/>
        </w:rPr>
        <w:t>y </w:t>
      </w:r>
      <w:r>
        <w:rPr>
          <w:color w:val="231F20"/>
          <w:spacing w:val="3"/>
        </w:rPr>
        <w:t>Chicharro, 2013, entre otros) </w:t>
      </w:r>
      <w:r>
        <w:rPr>
          <w:color w:val="231F20"/>
        </w:rPr>
        <w:t>y de la </w:t>
      </w:r>
      <w:r>
        <w:rPr>
          <w:color w:val="231F20"/>
          <w:spacing w:val="3"/>
        </w:rPr>
        <w:t>adopción </w:t>
      </w:r>
      <w:r>
        <w:rPr>
          <w:color w:val="231F20"/>
          <w:spacing w:val="2"/>
        </w:rPr>
        <w:t>del </w:t>
      </w:r>
      <w:r>
        <w:rPr>
          <w:color w:val="231F20"/>
          <w:spacing w:val="3"/>
        </w:rPr>
        <w:t>paradigma interpretativo, considerado </w:t>
      </w:r>
      <w:r>
        <w:rPr>
          <w:color w:val="231F20"/>
          <w:spacing w:val="2"/>
        </w:rPr>
        <w:t>por </w:t>
      </w:r>
      <w:r>
        <w:rPr>
          <w:color w:val="231F20"/>
          <w:spacing w:val="3"/>
        </w:rPr>
        <w:t>algunos autores como </w:t>
      </w:r>
      <w:r>
        <w:rPr>
          <w:color w:val="231F20"/>
        </w:rPr>
        <w:t>la </w:t>
      </w:r>
      <w:r>
        <w:rPr>
          <w:color w:val="231F20"/>
          <w:spacing w:val="4"/>
        </w:rPr>
        <w:t>forma </w:t>
      </w:r>
      <w:r>
        <w:rPr>
          <w:color w:val="231F20"/>
          <w:spacing w:val="2"/>
        </w:rPr>
        <w:t>más </w:t>
      </w:r>
      <w:r>
        <w:rPr>
          <w:color w:val="231F20"/>
          <w:spacing w:val="3"/>
        </w:rPr>
        <w:t>pro- </w:t>
      </w:r>
      <w:r>
        <w:rPr>
          <w:color w:val="231F20"/>
          <w:spacing w:val="2"/>
        </w:rPr>
        <w:t>ductiva </w:t>
      </w:r>
      <w:r>
        <w:rPr>
          <w:color w:val="231F20"/>
        </w:rPr>
        <w:t>de </w:t>
      </w:r>
      <w:r>
        <w:rPr>
          <w:color w:val="231F20"/>
          <w:spacing w:val="3"/>
        </w:rPr>
        <w:t>estudiar </w:t>
      </w:r>
      <w:r>
        <w:rPr>
          <w:color w:val="231F20"/>
        </w:rPr>
        <w:t>el </w:t>
      </w:r>
      <w:r>
        <w:rPr>
          <w:color w:val="231F20"/>
          <w:spacing w:val="3"/>
        </w:rPr>
        <w:t>orden</w:t>
      </w:r>
      <w:r>
        <w:rPr>
          <w:color w:val="231F20"/>
          <w:spacing w:val="38"/>
        </w:rPr>
        <w:t> </w:t>
      </w:r>
      <w:r>
        <w:rPr>
          <w:color w:val="231F20"/>
          <w:spacing w:val="4"/>
        </w:rPr>
        <w:t>social.</w:t>
      </w:r>
    </w:p>
    <w:p>
      <w:pPr>
        <w:pStyle w:val="BodyText"/>
        <w:spacing w:before="6"/>
        <w:rPr>
          <w:sz w:val="20"/>
        </w:rPr>
      </w:pPr>
    </w:p>
    <w:p>
      <w:pPr>
        <w:pStyle w:val="BodyText"/>
        <w:spacing w:line="285" w:lineRule="auto"/>
        <w:ind w:left="398" w:right="573"/>
        <w:jc w:val="both"/>
      </w:pPr>
      <w:r>
        <w:rPr>
          <w:color w:val="231F20"/>
        </w:rPr>
        <w:t>El </w:t>
      </w:r>
      <w:r>
        <w:rPr>
          <w:color w:val="231F20"/>
          <w:spacing w:val="3"/>
        </w:rPr>
        <w:t>diseño </w:t>
      </w:r>
      <w:r>
        <w:rPr>
          <w:color w:val="231F20"/>
        </w:rPr>
        <w:t>de la </w:t>
      </w:r>
      <w:r>
        <w:rPr>
          <w:color w:val="231F20"/>
          <w:spacing w:val="3"/>
        </w:rPr>
        <w:t>investigación </w:t>
      </w:r>
      <w:r>
        <w:rPr>
          <w:color w:val="231F20"/>
        </w:rPr>
        <w:t>se ha </w:t>
      </w:r>
      <w:r>
        <w:rPr>
          <w:color w:val="231F20"/>
          <w:spacing w:val="3"/>
        </w:rPr>
        <w:t>realizado </w:t>
      </w:r>
      <w:r>
        <w:rPr>
          <w:color w:val="231F20"/>
        </w:rPr>
        <w:t>en  </w:t>
      </w:r>
      <w:r>
        <w:rPr>
          <w:color w:val="231F20"/>
          <w:spacing w:val="3"/>
        </w:rPr>
        <w:t>base </w:t>
      </w:r>
      <w:r>
        <w:rPr>
          <w:color w:val="231F20"/>
        </w:rPr>
        <w:t>al  </w:t>
      </w:r>
      <w:r>
        <w:rPr>
          <w:color w:val="231F20"/>
          <w:spacing w:val="3"/>
        </w:rPr>
        <w:t>paradigma mixto cualitativo </w:t>
      </w:r>
      <w:r>
        <w:rPr>
          <w:color w:val="231F20"/>
          <w:spacing w:val="2"/>
        </w:rPr>
        <w:t>que </w:t>
      </w:r>
      <w:r>
        <w:rPr>
          <w:color w:val="231F20"/>
        </w:rPr>
        <w:t>se ha </w:t>
      </w:r>
      <w:r>
        <w:rPr>
          <w:color w:val="231F20"/>
          <w:spacing w:val="3"/>
        </w:rPr>
        <w:t>iniciado </w:t>
      </w:r>
      <w:r>
        <w:rPr>
          <w:color w:val="231F20"/>
          <w:spacing w:val="2"/>
        </w:rPr>
        <w:t>con </w:t>
      </w:r>
      <w:r>
        <w:rPr>
          <w:color w:val="231F20"/>
        </w:rPr>
        <w:t>un </w:t>
      </w:r>
      <w:r>
        <w:rPr>
          <w:color w:val="231F20"/>
          <w:spacing w:val="3"/>
        </w:rPr>
        <w:t>análisis </w:t>
      </w:r>
      <w:r>
        <w:rPr>
          <w:color w:val="231F20"/>
          <w:spacing w:val="2"/>
        </w:rPr>
        <w:t>del discurso, </w:t>
      </w:r>
      <w:r>
        <w:rPr>
          <w:color w:val="231F20"/>
          <w:spacing w:val="3"/>
        </w:rPr>
        <w:t>complementado </w:t>
      </w:r>
      <w:r>
        <w:rPr>
          <w:color w:val="231F20"/>
          <w:spacing w:val="2"/>
        </w:rPr>
        <w:t>con </w:t>
      </w:r>
      <w:r>
        <w:rPr>
          <w:color w:val="231F20"/>
        </w:rPr>
        <w:t>un  </w:t>
      </w:r>
      <w:r>
        <w:rPr>
          <w:color w:val="231F20"/>
          <w:spacing w:val="3"/>
        </w:rPr>
        <w:t>análisis </w:t>
      </w:r>
      <w:r>
        <w:rPr>
          <w:color w:val="231F20"/>
          <w:spacing w:val="4"/>
        </w:rPr>
        <w:t>de </w:t>
      </w:r>
      <w:r>
        <w:rPr>
          <w:color w:val="231F20"/>
          <w:spacing w:val="3"/>
        </w:rPr>
        <w:t>datos cuantitativo descriptivo </w:t>
      </w:r>
      <w:r>
        <w:rPr>
          <w:color w:val="231F20"/>
        </w:rPr>
        <w:t>de </w:t>
      </w:r>
      <w:r>
        <w:rPr>
          <w:color w:val="231F20"/>
          <w:spacing w:val="2"/>
        </w:rPr>
        <w:t>una </w:t>
      </w:r>
      <w:r>
        <w:rPr>
          <w:color w:val="231F20"/>
          <w:spacing w:val="3"/>
        </w:rPr>
        <w:t>muestra compuesta </w:t>
      </w:r>
      <w:r>
        <w:rPr>
          <w:color w:val="231F20"/>
          <w:spacing w:val="2"/>
        </w:rPr>
        <w:t>por </w:t>
      </w:r>
      <w:r>
        <w:rPr>
          <w:color w:val="231F20"/>
        </w:rPr>
        <w:t>la </w:t>
      </w:r>
      <w:r>
        <w:rPr>
          <w:color w:val="231F20"/>
          <w:spacing w:val="3"/>
        </w:rPr>
        <w:t>primera </w:t>
      </w:r>
      <w:r>
        <w:rPr>
          <w:color w:val="231F20"/>
        </w:rPr>
        <w:t>(y </w:t>
      </w:r>
      <w:r>
        <w:rPr>
          <w:color w:val="231F20"/>
          <w:spacing w:val="4"/>
        </w:rPr>
        <w:t>única) </w:t>
      </w:r>
      <w:r>
        <w:rPr>
          <w:color w:val="231F20"/>
          <w:spacing w:val="3"/>
        </w:rPr>
        <w:t>temporada </w:t>
      </w:r>
      <w:r>
        <w:rPr>
          <w:color w:val="231F20"/>
        </w:rPr>
        <w:t>de </w:t>
      </w:r>
      <w:r>
        <w:rPr>
          <w:color w:val="231F20"/>
          <w:spacing w:val="3"/>
        </w:rPr>
        <w:t>cada </w:t>
      </w:r>
      <w:r>
        <w:rPr>
          <w:color w:val="231F20"/>
          <w:spacing w:val="2"/>
        </w:rPr>
        <w:t>una </w:t>
      </w:r>
      <w:r>
        <w:rPr>
          <w:color w:val="231F20"/>
        </w:rPr>
        <w:t>de </w:t>
      </w:r>
      <w:r>
        <w:rPr>
          <w:color w:val="231F20"/>
          <w:spacing w:val="2"/>
        </w:rPr>
        <w:t>las </w:t>
      </w:r>
      <w:r>
        <w:rPr>
          <w:color w:val="231F20"/>
          <w:spacing w:val="3"/>
        </w:rPr>
        <w:t>series atendiendo </w:t>
      </w:r>
      <w:r>
        <w:rPr>
          <w:color w:val="231F20"/>
        </w:rPr>
        <w:t>a </w:t>
      </w:r>
      <w:r>
        <w:rPr>
          <w:color w:val="231F20"/>
          <w:spacing w:val="3"/>
        </w:rPr>
        <w:t>tres ejes básicos: </w:t>
      </w:r>
      <w:r>
        <w:rPr>
          <w:color w:val="231F20"/>
        </w:rPr>
        <w:t>el </w:t>
      </w:r>
      <w:r>
        <w:rPr>
          <w:color w:val="231F20"/>
          <w:spacing w:val="3"/>
        </w:rPr>
        <w:t>carácter </w:t>
      </w:r>
      <w:r>
        <w:rPr>
          <w:color w:val="231F20"/>
          <w:spacing w:val="2"/>
        </w:rPr>
        <w:t>estético, </w:t>
      </w:r>
      <w:r>
        <w:rPr>
          <w:color w:val="231F20"/>
          <w:spacing w:val="3"/>
        </w:rPr>
        <w:t>psicológico </w:t>
      </w:r>
      <w:r>
        <w:rPr>
          <w:color w:val="231F20"/>
        </w:rPr>
        <w:t>y  la  </w:t>
      </w:r>
      <w:r>
        <w:rPr>
          <w:color w:val="231F20"/>
          <w:spacing w:val="3"/>
        </w:rPr>
        <w:t>representación social </w:t>
      </w:r>
      <w:r>
        <w:rPr>
          <w:color w:val="231F20"/>
        </w:rPr>
        <w:t>de  </w:t>
      </w:r>
      <w:r>
        <w:rPr>
          <w:color w:val="231F20"/>
          <w:spacing w:val="3"/>
        </w:rPr>
        <w:t>todos </w:t>
      </w:r>
      <w:r>
        <w:rPr>
          <w:color w:val="231F20"/>
          <w:spacing w:val="2"/>
        </w:rPr>
        <w:t>los  </w:t>
      </w:r>
      <w:r>
        <w:rPr>
          <w:color w:val="231F20"/>
          <w:spacing w:val="3"/>
        </w:rPr>
        <w:t>personajes femeninos principales </w:t>
      </w:r>
      <w:r>
        <w:rPr>
          <w:color w:val="231F20"/>
        </w:rPr>
        <w:t>y</w:t>
      </w:r>
      <w:r>
        <w:rPr>
          <w:color w:val="231F20"/>
          <w:spacing w:val="9"/>
        </w:rPr>
        <w:t> </w:t>
      </w:r>
      <w:r>
        <w:rPr>
          <w:color w:val="231F20"/>
          <w:spacing w:val="3"/>
        </w:rPr>
        <w:t>secundarios.</w:t>
      </w:r>
    </w:p>
    <w:p>
      <w:pPr>
        <w:pStyle w:val="BodyText"/>
        <w:spacing w:before="9"/>
        <w:rPr>
          <w:sz w:val="20"/>
        </w:rPr>
      </w:pPr>
    </w:p>
    <w:p>
      <w:pPr>
        <w:pStyle w:val="BodyText"/>
        <w:spacing w:line="285" w:lineRule="auto"/>
        <w:ind w:left="398" w:right="572"/>
        <w:jc w:val="both"/>
      </w:pPr>
      <w:r>
        <w:rPr>
          <w:color w:val="231F20"/>
          <w:spacing w:val="3"/>
        </w:rPr>
        <w:t>Como </w:t>
      </w:r>
      <w:r>
        <w:rPr>
          <w:color w:val="231F20"/>
          <w:spacing w:val="4"/>
        </w:rPr>
        <w:t>instrumento </w:t>
      </w:r>
      <w:r>
        <w:rPr>
          <w:color w:val="231F20"/>
        </w:rPr>
        <w:t>de </w:t>
      </w:r>
      <w:r>
        <w:rPr>
          <w:color w:val="231F20"/>
          <w:spacing w:val="3"/>
        </w:rPr>
        <w:t>recogida </w:t>
      </w:r>
      <w:r>
        <w:rPr>
          <w:color w:val="231F20"/>
        </w:rPr>
        <w:t>de </w:t>
      </w:r>
      <w:r>
        <w:rPr>
          <w:color w:val="231F20"/>
          <w:spacing w:val="3"/>
        </w:rPr>
        <w:t>datos </w:t>
      </w:r>
      <w:r>
        <w:rPr>
          <w:color w:val="231F20"/>
        </w:rPr>
        <w:t>se ha </w:t>
      </w:r>
      <w:r>
        <w:rPr>
          <w:color w:val="231F20"/>
          <w:spacing w:val="3"/>
        </w:rPr>
        <w:t>optado </w:t>
      </w:r>
      <w:r>
        <w:rPr>
          <w:color w:val="231F20"/>
          <w:spacing w:val="2"/>
        </w:rPr>
        <w:t>por </w:t>
      </w:r>
      <w:r>
        <w:rPr>
          <w:color w:val="231F20"/>
        </w:rPr>
        <w:t>el </w:t>
      </w:r>
      <w:r>
        <w:rPr>
          <w:color w:val="231F20"/>
          <w:spacing w:val="3"/>
        </w:rPr>
        <w:t>diseño </w:t>
      </w:r>
      <w:r>
        <w:rPr>
          <w:color w:val="231F20"/>
        </w:rPr>
        <w:t>ad </w:t>
      </w:r>
      <w:r>
        <w:rPr>
          <w:color w:val="231F20"/>
          <w:spacing w:val="2"/>
        </w:rPr>
        <w:t>hoc </w:t>
      </w:r>
      <w:r>
        <w:rPr>
          <w:color w:val="231F20"/>
        </w:rPr>
        <w:t>de  </w:t>
      </w:r>
      <w:r>
        <w:rPr>
          <w:color w:val="231F20"/>
          <w:spacing w:val="4"/>
        </w:rPr>
        <w:t>una </w:t>
      </w:r>
      <w:r>
        <w:rPr>
          <w:color w:val="231F20"/>
          <w:spacing w:val="2"/>
        </w:rPr>
        <w:t>ficha </w:t>
      </w:r>
      <w:r>
        <w:rPr>
          <w:color w:val="231F20"/>
          <w:spacing w:val="3"/>
        </w:rPr>
        <w:t>para </w:t>
      </w:r>
      <w:r>
        <w:rPr>
          <w:color w:val="231F20"/>
        </w:rPr>
        <w:t>el </w:t>
      </w:r>
      <w:r>
        <w:rPr>
          <w:color w:val="231F20"/>
          <w:spacing w:val="3"/>
        </w:rPr>
        <w:t>análisis </w:t>
      </w:r>
      <w:r>
        <w:rPr>
          <w:color w:val="231F20"/>
        </w:rPr>
        <w:t>de </w:t>
      </w:r>
      <w:r>
        <w:rPr>
          <w:color w:val="231F20"/>
          <w:spacing w:val="3"/>
        </w:rPr>
        <w:t>contenido tanto </w:t>
      </w:r>
      <w:r>
        <w:rPr>
          <w:color w:val="231F20"/>
        </w:rPr>
        <w:t>de </w:t>
      </w:r>
      <w:r>
        <w:rPr>
          <w:color w:val="231F20"/>
          <w:spacing w:val="2"/>
        </w:rPr>
        <w:t>las </w:t>
      </w:r>
      <w:r>
        <w:rPr>
          <w:color w:val="231F20"/>
          <w:spacing w:val="3"/>
        </w:rPr>
        <w:t>series como </w:t>
      </w:r>
      <w:r>
        <w:rPr>
          <w:color w:val="231F20"/>
        </w:rPr>
        <w:t>de </w:t>
      </w:r>
      <w:r>
        <w:rPr>
          <w:color w:val="231F20"/>
          <w:spacing w:val="2"/>
        </w:rPr>
        <w:t>sus </w:t>
      </w:r>
      <w:r>
        <w:rPr>
          <w:color w:val="231F20"/>
          <w:spacing w:val="3"/>
        </w:rPr>
        <w:t>personajes fe- </w:t>
      </w:r>
      <w:r>
        <w:rPr>
          <w:color w:val="231F20"/>
          <w:spacing w:val="2"/>
        </w:rPr>
        <w:t>meninos, </w:t>
      </w:r>
      <w:r>
        <w:rPr>
          <w:color w:val="231F20"/>
          <w:spacing w:val="3"/>
        </w:rPr>
        <w:t>donde también </w:t>
      </w:r>
      <w:r>
        <w:rPr>
          <w:color w:val="231F20"/>
        </w:rPr>
        <w:t>se </w:t>
      </w:r>
      <w:r>
        <w:rPr>
          <w:color w:val="231F20"/>
          <w:spacing w:val="3"/>
        </w:rPr>
        <w:t>incorpora </w:t>
      </w:r>
      <w:r>
        <w:rPr>
          <w:color w:val="231F20"/>
        </w:rPr>
        <w:t>un </w:t>
      </w:r>
      <w:r>
        <w:rPr>
          <w:color w:val="231F20"/>
          <w:spacing w:val="3"/>
        </w:rPr>
        <w:t>análisis cualitativo sobre </w:t>
      </w:r>
      <w:r>
        <w:rPr>
          <w:color w:val="231F20"/>
          <w:spacing w:val="2"/>
        </w:rPr>
        <w:t>las </w:t>
      </w:r>
      <w:r>
        <w:rPr>
          <w:color w:val="231F20"/>
          <w:spacing w:val="4"/>
        </w:rPr>
        <w:t>características sociodemográficas </w:t>
      </w:r>
      <w:r>
        <w:rPr>
          <w:color w:val="231F20"/>
        </w:rPr>
        <w:t>de </w:t>
      </w:r>
      <w:r>
        <w:rPr>
          <w:color w:val="231F20"/>
          <w:spacing w:val="2"/>
        </w:rPr>
        <w:t>ambos. </w:t>
      </w:r>
      <w:r>
        <w:rPr>
          <w:color w:val="231F20"/>
        </w:rPr>
        <w:t>Tomado </w:t>
      </w:r>
      <w:r>
        <w:rPr>
          <w:color w:val="231F20"/>
          <w:spacing w:val="3"/>
        </w:rPr>
        <w:t>como referencia, estudios previos dentro </w:t>
      </w:r>
      <w:r>
        <w:rPr>
          <w:color w:val="231F20"/>
          <w:spacing w:val="2"/>
        </w:rPr>
        <w:t>del </w:t>
      </w:r>
      <w:r>
        <w:rPr>
          <w:color w:val="231F20"/>
          <w:spacing w:val="3"/>
        </w:rPr>
        <w:t>mismo </w:t>
      </w:r>
      <w:r>
        <w:rPr>
          <w:color w:val="231F20"/>
          <w:spacing w:val="2"/>
        </w:rPr>
        <w:t>campo, </w:t>
      </w:r>
      <w:r>
        <w:rPr>
          <w:color w:val="231F20"/>
          <w:spacing w:val="3"/>
        </w:rPr>
        <w:t>como </w:t>
      </w:r>
      <w:r>
        <w:rPr>
          <w:color w:val="231F20"/>
        </w:rPr>
        <w:t>es el </w:t>
      </w:r>
      <w:r>
        <w:rPr>
          <w:color w:val="231F20"/>
          <w:spacing w:val="3"/>
        </w:rPr>
        <w:t>caso </w:t>
      </w:r>
      <w:r>
        <w:rPr>
          <w:color w:val="231F20"/>
        </w:rPr>
        <w:t>de </w:t>
      </w:r>
      <w:r>
        <w:rPr>
          <w:color w:val="231F20"/>
          <w:spacing w:val="2"/>
        </w:rPr>
        <w:t>los </w:t>
      </w:r>
      <w:r>
        <w:rPr>
          <w:color w:val="231F20"/>
        </w:rPr>
        <w:t>de </w:t>
      </w:r>
      <w:r>
        <w:rPr>
          <w:color w:val="231F20"/>
          <w:spacing w:val="3"/>
        </w:rPr>
        <w:t>Gavilán, </w:t>
      </w:r>
      <w:r>
        <w:rPr>
          <w:color w:val="231F20"/>
          <w:spacing w:val="4"/>
        </w:rPr>
        <w:t>Martínez </w:t>
      </w:r>
      <w:r>
        <w:rPr>
          <w:color w:val="231F20"/>
        </w:rPr>
        <w:t>y </w:t>
      </w:r>
      <w:r>
        <w:rPr>
          <w:color w:val="231F20"/>
          <w:spacing w:val="3"/>
        </w:rPr>
        <w:t>Ayestarán (2019) </w:t>
      </w:r>
      <w:r>
        <w:rPr>
          <w:color w:val="231F20"/>
        </w:rPr>
        <w:t>se </w:t>
      </w:r>
      <w:r>
        <w:rPr>
          <w:color w:val="231F20"/>
          <w:spacing w:val="4"/>
        </w:rPr>
        <w:t>han </w:t>
      </w:r>
      <w:r>
        <w:rPr>
          <w:color w:val="231F20"/>
          <w:spacing w:val="3"/>
        </w:rPr>
        <w:t>tenido </w:t>
      </w:r>
      <w:r>
        <w:rPr>
          <w:color w:val="231F20"/>
        </w:rPr>
        <w:t>en </w:t>
      </w:r>
      <w:r>
        <w:rPr>
          <w:color w:val="231F20"/>
          <w:spacing w:val="3"/>
        </w:rPr>
        <w:t>cuenta cuatro parámetros </w:t>
      </w:r>
      <w:r>
        <w:rPr>
          <w:color w:val="231F20"/>
        </w:rPr>
        <w:t>en el </w:t>
      </w:r>
      <w:r>
        <w:rPr>
          <w:color w:val="231F20"/>
          <w:spacing w:val="3"/>
        </w:rPr>
        <w:t>análisis: </w:t>
      </w:r>
      <w:r>
        <w:rPr>
          <w:color w:val="231F20"/>
        </w:rPr>
        <w:t>la </w:t>
      </w:r>
      <w:r>
        <w:rPr>
          <w:color w:val="231F20"/>
          <w:spacing w:val="3"/>
        </w:rPr>
        <w:t>trama </w:t>
      </w:r>
      <w:r>
        <w:rPr>
          <w:color w:val="231F20"/>
        </w:rPr>
        <w:t>o </w:t>
      </w:r>
      <w:r>
        <w:rPr>
          <w:color w:val="231F20"/>
          <w:spacing w:val="3"/>
        </w:rPr>
        <w:t>situaciones </w:t>
      </w:r>
      <w:r>
        <w:rPr>
          <w:color w:val="231F20"/>
        </w:rPr>
        <w:t>a </w:t>
      </w:r>
      <w:r>
        <w:rPr>
          <w:color w:val="231F20"/>
          <w:spacing w:val="2"/>
        </w:rPr>
        <w:t>las que </w:t>
      </w:r>
      <w:r>
        <w:rPr>
          <w:color w:val="231F20"/>
          <w:spacing w:val="4"/>
        </w:rPr>
        <w:t>se </w:t>
      </w:r>
      <w:r>
        <w:rPr>
          <w:color w:val="231F20"/>
          <w:spacing w:val="3"/>
        </w:rPr>
        <w:t>enfrentan </w:t>
      </w:r>
      <w:r>
        <w:rPr>
          <w:color w:val="231F20"/>
          <w:spacing w:val="2"/>
        </w:rPr>
        <w:t>las mujeres, los </w:t>
      </w:r>
      <w:r>
        <w:rPr>
          <w:color w:val="231F20"/>
          <w:spacing w:val="4"/>
        </w:rPr>
        <w:t>rasgos </w:t>
      </w:r>
      <w:r>
        <w:rPr>
          <w:color w:val="231F20"/>
          <w:spacing w:val="3"/>
        </w:rPr>
        <w:t>físicos </w:t>
      </w:r>
      <w:r>
        <w:rPr>
          <w:color w:val="231F20"/>
          <w:spacing w:val="2"/>
        </w:rPr>
        <w:t>que las </w:t>
      </w:r>
      <w:r>
        <w:rPr>
          <w:color w:val="231F20"/>
          <w:spacing w:val="3"/>
        </w:rPr>
        <w:t>caracterizan, </w:t>
      </w:r>
      <w:r>
        <w:rPr>
          <w:color w:val="231F20"/>
          <w:spacing w:val="2"/>
        </w:rPr>
        <w:t>los </w:t>
      </w:r>
      <w:r>
        <w:rPr>
          <w:color w:val="231F20"/>
          <w:spacing w:val="4"/>
        </w:rPr>
        <w:t>rasgos </w:t>
      </w:r>
      <w:r>
        <w:rPr>
          <w:color w:val="231F20"/>
        </w:rPr>
        <w:t>de  </w:t>
      </w:r>
      <w:r>
        <w:rPr>
          <w:color w:val="231F20"/>
          <w:spacing w:val="4"/>
        </w:rPr>
        <w:t>carácter  </w:t>
      </w:r>
      <w:r>
        <w:rPr>
          <w:color w:val="231F20"/>
          <w:spacing w:val="2"/>
        </w:rPr>
        <w:t>que</w:t>
      </w:r>
      <w:r>
        <w:rPr>
          <w:color w:val="231F20"/>
          <w:spacing w:val="20"/>
        </w:rPr>
        <w:t> </w:t>
      </w:r>
      <w:r>
        <w:rPr>
          <w:color w:val="231F20"/>
          <w:spacing w:val="2"/>
        </w:rPr>
        <w:t>las</w:t>
      </w:r>
      <w:r>
        <w:rPr>
          <w:color w:val="231F20"/>
          <w:spacing w:val="21"/>
        </w:rPr>
        <w:t> </w:t>
      </w:r>
      <w:r>
        <w:rPr>
          <w:color w:val="231F20"/>
          <w:spacing w:val="3"/>
        </w:rPr>
        <w:t>definen</w:t>
      </w:r>
      <w:r>
        <w:rPr>
          <w:color w:val="231F20"/>
          <w:spacing w:val="20"/>
        </w:rPr>
        <w:t> </w:t>
      </w:r>
      <w:r>
        <w:rPr>
          <w:color w:val="231F20"/>
        </w:rPr>
        <w:t>y</w:t>
      </w:r>
      <w:r>
        <w:rPr>
          <w:color w:val="231F20"/>
          <w:spacing w:val="21"/>
        </w:rPr>
        <w:t> </w:t>
      </w:r>
      <w:r>
        <w:rPr>
          <w:color w:val="231F20"/>
          <w:spacing w:val="2"/>
        </w:rPr>
        <w:t>sus</w:t>
      </w:r>
      <w:r>
        <w:rPr>
          <w:color w:val="231F20"/>
          <w:spacing w:val="20"/>
        </w:rPr>
        <w:t> </w:t>
      </w:r>
      <w:r>
        <w:rPr>
          <w:color w:val="231F20"/>
          <w:spacing w:val="3"/>
        </w:rPr>
        <w:t>habilidades/dificultades</w:t>
      </w:r>
      <w:r>
        <w:rPr>
          <w:color w:val="231F20"/>
          <w:spacing w:val="21"/>
        </w:rPr>
        <w:t> </w:t>
      </w:r>
      <w:r>
        <w:rPr>
          <w:color w:val="231F20"/>
          <w:spacing w:val="3"/>
        </w:rPr>
        <w:t>para</w:t>
      </w:r>
      <w:r>
        <w:rPr>
          <w:color w:val="231F20"/>
          <w:spacing w:val="20"/>
        </w:rPr>
        <w:t> </w:t>
      </w:r>
      <w:r>
        <w:rPr>
          <w:color w:val="231F20"/>
          <w:spacing w:val="3"/>
        </w:rPr>
        <w:t>abordar</w:t>
      </w:r>
      <w:r>
        <w:rPr>
          <w:color w:val="231F20"/>
          <w:spacing w:val="21"/>
        </w:rPr>
        <w:t> </w:t>
      </w:r>
      <w:r>
        <w:rPr>
          <w:color w:val="231F20"/>
        </w:rPr>
        <w:t>y</w:t>
      </w:r>
      <w:r>
        <w:rPr>
          <w:color w:val="231F20"/>
          <w:spacing w:val="21"/>
        </w:rPr>
        <w:t> </w:t>
      </w:r>
      <w:r>
        <w:rPr>
          <w:color w:val="231F20"/>
          <w:spacing w:val="3"/>
        </w:rPr>
        <w:t>resolver</w:t>
      </w:r>
      <w:r>
        <w:rPr>
          <w:color w:val="231F20"/>
          <w:spacing w:val="20"/>
        </w:rPr>
        <w:t> </w:t>
      </w:r>
      <w:r>
        <w:rPr>
          <w:color w:val="231F20"/>
          <w:spacing w:val="2"/>
        </w:rPr>
        <w:t>las</w:t>
      </w:r>
      <w:r>
        <w:rPr>
          <w:color w:val="231F20"/>
          <w:spacing w:val="21"/>
        </w:rPr>
        <w:t> </w:t>
      </w:r>
      <w:r>
        <w:rPr>
          <w:color w:val="231F20"/>
          <w:spacing w:val="3"/>
        </w:rPr>
        <w:t>situaciones</w:t>
      </w:r>
    </w:p>
    <w:p>
      <w:pPr>
        <w:spacing w:after="0" w:line="285" w:lineRule="auto"/>
        <w:jc w:val="both"/>
        <w:sectPr>
          <w:pgSz w:w="9640" w:h="13610"/>
          <w:pgMar w:header="1148" w:footer="921" w:top="1400" w:bottom="1120" w:left="1280" w:right="1100"/>
        </w:sectPr>
      </w:pPr>
    </w:p>
    <w:p>
      <w:pPr>
        <w:pStyle w:val="BodyText"/>
        <w:spacing w:before="5"/>
        <w:rPr>
          <w:sz w:val="9"/>
        </w:rPr>
      </w:pPr>
    </w:p>
    <w:p>
      <w:pPr>
        <w:pStyle w:val="BodyText"/>
        <w:spacing w:before="100"/>
        <w:ind w:left="398"/>
        <w:jc w:val="both"/>
      </w:pPr>
      <w:r>
        <w:rPr>
          <w:color w:val="231F20"/>
        </w:rPr>
        <w:t>que se le presentan.</w:t>
      </w:r>
    </w:p>
    <w:p>
      <w:pPr>
        <w:pStyle w:val="BodyText"/>
        <w:spacing w:before="7"/>
        <w:rPr>
          <w:sz w:val="24"/>
        </w:rPr>
      </w:pPr>
    </w:p>
    <w:p>
      <w:pPr>
        <w:pStyle w:val="BodyText"/>
        <w:spacing w:line="285" w:lineRule="auto"/>
        <w:ind w:left="398" w:right="574"/>
        <w:jc w:val="both"/>
      </w:pPr>
      <w:r>
        <w:rPr>
          <w:color w:val="231F20"/>
          <w:spacing w:val="2"/>
        </w:rPr>
        <w:t>Las </w:t>
      </w:r>
      <w:r>
        <w:rPr>
          <w:color w:val="231F20"/>
          <w:spacing w:val="3"/>
        </w:rPr>
        <w:t>fichas </w:t>
      </w:r>
      <w:r>
        <w:rPr>
          <w:color w:val="231F20"/>
        </w:rPr>
        <w:t>de </w:t>
      </w:r>
      <w:r>
        <w:rPr>
          <w:color w:val="231F20"/>
          <w:spacing w:val="3"/>
        </w:rPr>
        <w:t>datos identificativos </w:t>
      </w:r>
      <w:r>
        <w:rPr>
          <w:color w:val="231F20"/>
        </w:rPr>
        <w:t>y </w:t>
      </w:r>
      <w:r>
        <w:rPr>
          <w:color w:val="231F20"/>
          <w:spacing w:val="3"/>
        </w:rPr>
        <w:t>sociodescriptivos para cada </w:t>
      </w:r>
      <w:r>
        <w:rPr>
          <w:color w:val="231F20"/>
          <w:spacing w:val="2"/>
        </w:rPr>
        <w:t>una </w:t>
      </w:r>
      <w:r>
        <w:rPr>
          <w:color w:val="231F20"/>
        </w:rPr>
        <w:t>de </w:t>
      </w:r>
      <w:r>
        <w:rPr>
          <w:color w:val="231F20"/>
          <w:spacing w:val="2"/>
        </w:rPr>
        <w:t>las </w:t>
      </w:r>
      <w:r>
        <w:rPr>
          <w:color w:val="231F20"/>
          <w:spacing w:val="3"/>
        </w:rPr>
        <w:t>series con- tienen </w:t>
      </w:r>
      <w:r>
        <w:rPr>
          <w:color w:val="231F20"/>
          <w:spacing w:val="2"/>
        </w:rPr>
        <w:t>los </w:t>
      </w:r>
      <w:r>
        <w:rPr>
          <w:color w:val="231F20"/>
          <w:spacing w:val="3"/>
        </w:rPr>
        <w:t>siguientes campos: duración </w:t>
      </w:r>
      <w:r>
        <w:rPr>
          <w:color w:val="231F20"/>
        </w:rPr>
        <w:t>de </w:t>
      </w:r>
      <w:r>
        <w:rPr>
          <w:color w:val="231F20"/>
          <w:spacing w:val="2"/>
        </w:rPr>
        <w:t>los </w:t>
      </w:r>
      <w:r>
        <w:rPr>
          <w:color w:val="231F20"/>
          <w:spacing w:val="3"/>
        </w:rPr>
        <w:t>episodios; género; contexto histórico </w:t>
      </w:r>
      <w:r>
        <w:rPr>
          <w:color w:val="231F20"/>
        </w:rPr>
        <w:t>y </w:t>
      </w:r>
      <w:r>
        <w:rPr>
          <w:color w:val="231F20"/>
          <w:spacing w:val="3"/>
        </w:rPr>
        <w:t>social; argumento; personajes femeninos principales; personajes femeninos secunda- rios; </w:t>
      </w:r>
      <w:r>
        <w:rPr>
          <w:color w:val="231F20"/>
          <w:spacing w:val="2"/>
        </w:rPr>
        <w:t>¿Se </w:t>
      </w:r>
      <w:r>
        <w:rPr>
          <w:color w:val="231F20"/>
          <w:spacing w:val="3"/>
        </w:rPr>
        <w:t>presentan tipos </w:t>
      </w:r>
      <w:r>
        <w:rPr>
          <w:color w:val="231F20"/>
        </w:rPr>
        <w:t>de </w:t>
      </w:r>
      <w:r>
        <w:rPr>
          <w:color w:val="231F20"/>
          <w:spacing w:val="3"/>
        </w:rPr>
        <w:t>mujeres variados? </w:t>
      </w:r>
      <w:r>
        <w:rPr>
          <w:color w:val="231F20"/>
        </w:rPr>
        <w:t>y  </w:t>
      </w:r>
      <w:r>
        <w:rPr>
          <w:color w:val="231F20"/>
          <w:spacing w:val="2"/>
        </w:rPr>
        <w:t>¿Se </w:t>
      </w:r>
      <w:r>
        <w:rPr>
          <w:color w:val="231F20"/>
          <w:spacing w:val="3"/>
        </w:rPr>
        <w:t>ponen </w:t>
      </w:r>
      <w:r>
        <w:rPr>
          <w:color w:val="231F20"/>
        </w:rPr>
        <w:t>de  </w:t>
      </w:r>
      <w:r>
        <w:rPr>
          <w:color w:val="231F20"/>
          <w:spacing w:val="3"/>
        </w:rPr>
        <w:t>relieve </w:t>
      </w:r>
      <w:r>
        <w:rPr>
          <w:color w:val="231F20"/>
          <w:spacing w:val="2"/>
        </w:rPr>
        <w:t>los </w:t>
      </w:r>
      <w:r>
        <w:rPr>
          <w:color w:val="231F20"/>
          <w:spacing w:val="4"/>
        </w:rPr>
        <w:t>conflictos  </w:t>
      </w:r>
      <w:r>
        <w:rPr>
          <w:color w:val="231F20"/>
        </w:rPr>
        <w:t>de</w:t>
      </w:r>
      <w:r>
        <w:rPr>
          <w:color w:val="231F20"/>
          <w:spacing w:val="8"/>
        </w:rPr>
        <w:t> </w:t>
      </w:r>
      <w:r>
        <w:rPr>
          <w:color w:val="231F20"/>
          <w:spacing w:val="4"/>
        </w:rPr>
        <w:t>género?</w:t>
      </w:r>
    </w:p>
    <w:p>
      <w:pPr>
        <w:pStyle w:val="BodyText"/>
        <w:spacing w:before="10"/>
        <w:rPr>
          <w:sz w:val="20"/>
        </w:rPr>
      </w:pPr>
    </w:p>
    <w:p>
      <w:pPr>
        <w:pStyle w:val="BodyText"/>
        <w:spacing w:line="285" w:lineRule="auto"/>
        <w:ind w:left="398" w:right="571"/>
        <w:jc w:val="both"/>
      </w:pPr>
      <w:r>
        <w:rPr>
          <w:color w:val="231F20"/>
          <w:spacing w:val="2"/>
        </w:rPr>
        <w:t>Asimismo, </w:t>
      </w:r>
      <w:r>
        <w:rPr>
          <w:color w:val="231F20"/>
        </w:rPr>
        <w:t>se ha </w:t>
      </w:r>
      <w:r>
        <w:rPr>
          <w:color w:val="231F20"/>
          <w:spacing w:val="3"/>
        </w:rPr>
        <w:t>realizado </w:t>
      </w:r>
      <w:r>
        <w:rPr>
          <w:color w:val="231F20"/>
          <w:spacing w:val="2"/>
        </w:rPr>
        <w:t>una </w:t>
      </w:r>
      <w:r>
        <w:rPr>
          <w:color w:val="231F20"/>
          <w:spacing w:val="3"/>
        </w:rPr>
        <w:t>segunda </w:t>
      </w:r>
      <w:r>
        <w:rPr>
          <w:color w:val="231F20"/>
          <w:spacing w:val="2"/>
        </w:rPr>
        <w:t>ficha </w:t>
      </w:r>
      <w:r>
        <w:rPr>
          <w:color w:val="231F20"/>
          <w:spacing w:val="3"/>
        </w:rPr>
        <w:t>para cada </w:t>
      </w:r>
      <w:r>
        <w:rPr>
          <w:color w:val="231F20"/>
          <w:spacing w:val="2"/>
        </w:rPr>
        <w:t>uno </w:t>
      </w:r>
      <w:r>
        <w:rPr>
          <w:color w:val="231F20"/>
        </w:rPr>
        <w:t>de </w:t>
      </w:r>
      <w:r>
        <w:rPr>
          <w:color w:val="231F20"/>
          <w:spacing w:val="2"/>
        </w:rPr>
        <w:t>los </w:t>
      </w:r>
      <w:r>
        <w:rPr>
          <w:color w:val="231F20"/>
          <w:spacing w:val="3"/>
        </w:rPr>
        <w:t>personajes femeni- </w:t>
      </w:r>
      <w:r>
        <w:rPr>
          <w:color w:val="231F20"/>
          <w:spacing w:val="2"/>
        </w:rPr>
        <w:t>nos </w:t>
      </w:r>
      <w:r>
        <w:rPr>
          <w:color w:val="231F20"/>
          <w:spacing w:val="3"/>
        </w:rPr>
        <w:t>donde también </w:t>
      </w:r>
      <w:r>
        <w:rPr>
          <w:color w:val="231F20"/>
        </w:rPr>
        <w:t>se </w:t>
      </w:r>
      <w:r>
        <w:rPr>
          <w:color w:val="231F20"/>
          <w:spacing w:val="3"/>
        </w:rPr>
        <w:t>especificaron datos relativos </w:t>
      </w:r>
      <w:r>
        <w:rPr>
          <w:color w:val="231F20"/>
        </w:rPr>
        <w:t>a </w:t>
      </w:r>
      <w:r>
        <w:rPr>
          <w:color w:val="231F20"/>
          <w:spacing w:val="2"/>
        </w:rPr>
        <w:t>las </w:t>
      </w:r>
      <w:r>
        <w:rPr>
          <w:color w:val="231F20"/>
          <w:spacing w:val="3"/>
        </w:rPr>
        <w:t>siguientes variables: </w:t>
      </w:r>
      <w:r>
        <w:rPr>
          <w:color w:val="231F20"/>
          <w:spacing w:val="2"/>
        </w:rPr>
        <w:t>¿la mujer </w:t>
      </w:r>
      <w:r>
        <w:rPr>
          <w:color w:val="231F20"/>
        </w:rPr>
        <w:t>es </w:t>
      </w:r>
      <w:r>
        <w:rPr>
          <w:color w:val="231F20"/>
          <w:spacing w:val="4"/>
        </w:rPr>
        <w:t>protagonista </w:t>
      </w:r>
      <w:r>
        <w:rPr>
          <w:color w:val="231F20"/>
        </w:rPr>
        <w:t>de  su  </w:t>
      </w:r>
      <w:r>
        <w:rPr>
          <w:color w:val="231F20"/>
          <w:spacing w:val="3"/>
        </w:rPr>
        <w:t>historia?, </w:t>
      </w:r>
      <w:r>
        <w:rPr>
          <w:color w:val="231F20"/>
          <w:spacing w:val="2"/>
        </w:rPr>
        <w:t>¿la mujer </w:t>
      </w:r>
      <w:r>
        <w:rPr>
          <w:color w:val="231F20"/>
        </w:rPr>
        <w:t>es  </w:t>
      </w:r>
      <w:r>
        <w:rPr>
          <w:color w:val="231F20"/>
          <w:spacing w:val="3"/>
        </w:rPr>
        <w:t>considerada </w:t>
      </w:r>
      <w:r>
        <w:rPr>
          <w:color w:val="231F20"/>
          <w:spacing w:val="2"/>
        </w:rPr>
        <w:t>por </w:t>
      </w:r>
      <w:r>
        <w:rPr>
          <w:color w:val="231F20"/>
          <w:spacing w:val="4"/>
        </w:rPr>
        <w:t>parte </w:t>
      </w:r>
      <w:r>
        <w:rPr>
          <w:color w:val="231F20"/>
        </w:rPr>
        <w:t>de  </w:t>
      </w:r>
      <w:r>
        <w:rPr>
          <w:color w:val="231F20"/>
          <w:spacing w:val="2"/>
        </w:rPr>
        <w:t>los </w:t>
      </w:r>
      <w:r>
        <w:rPr>
          <w:color w:val="231F20"/>
          <w:spacing w:val="3"/>
        </w:rPr>
        <w:t>hombres</w:t>
      </w:r>
      <w:r>
        <w:rPr>
          <w:color w:val="231F20"/>
          <w:spacing w:val="51"/>
        </w:rPr>
        <w:t> </w:t>
      </w:r>
      <w:r>
        <w:rPr>
          <w:color w:val="231F20"/>
        </w:rPr>
        <w:t>un </w:t>
      </w:r>
      <w:r>
        <w:rPr>
          <w:color w:val="231F20"/>
          <w:spacing w:val="2"/>
        </w:rPr>
        <w:t>ser </w:t>
      </w:r>
      <w:r>
        <w:rPr>
          <w:color w:val="231F20"/>
          <w:spacing w:val="3"/>
        </w:rPr>
        <w:t>racional </w:t>
      </w:r>
      <w:r>
        <w:rPr>
          <w:color w:val="231F20"/>
          <w:spacing w:val="2"/>
        </w:rPr>
        <w:t>con </w:t>
      </w:r>
      <w:r>
        <w:rPr>
          <w:color w:val="231F20"/>
          <w:spacing w:val="3"/>
        </w:rPr>
        <w:t>libre voluntad?, </w:t>
      </w:r>
      <w:r>
        <w:rPr>
          <w:color w:val="231F20"/>
          <w:spacing w:val="2"/>
        </w:rPr>
        <w:t>¿la mujer </w:t>
      </w:r>
      <w:r>
        <w:rPr>
          <w:color w:val="231F20"/>
          <w:spacing w:val="3"/>
        </w:rPr>
        <w:t>tiene libre </w:t>
      </w:r>
      <w:r>
        <w:rPr>
          <w:color w:val="231F20"/>
          <w:spacing w:val="4"/>
        </w:rPr>
        <w:t>determinación </w:t>
      </w:r>
      <w:r>
        <w:rPr>
          <w:color w:val="231F20"/>
          <w:spacing w:val="3"/>
        </w:rPr>
        <w:t>para elegir </w:t>
      </w:r>
      <w:r>
        <w:rPr>
          <w:color w:val="231F20"/>
          <w:spacing w:val="4"/>
        </w:rPr>
        <w:t>su </w:t>
      </w:r>
      <w:r>
        <w:rPr>
          <w:color w:val="231F20"/>
          <w:spacing w:val="3"/>
        </w:rPr>
        <w:t>futuro?, </w:t>
      </w:r>
      <w:r>
        <w:rPr>
          <w:color w:val="231F20"/>
          <w:spacing w:val="2"/>
        </w:rPr>
        <w:t>¿la mujer </w:t>
      </w:r>
      <w:r>
        <w:rPr>
          <w:color w:val="231F20"/>
          <w:spacing w:val="3"/>
        </w:rPr>
        <w:t>expresa </w:t>
      </w:r>
      <w:r>
        <w:rPr>
          <w:color w:val="231F20"/>
          <w:spacing w:val="2"/>
        </w:rPr>
        <w:t>sus </w:t>
      </w:r>
      <w:r>
        <w:rPr>
          <w:color w:val="231F20"/>
          <w:spacing w:val="3"/>
        </w:rPr>
        <w:t>propios deseos </w:t>
      </w:r>
      <w:r>
        <w:rPr>
          <w:color w:val="231F20"/>
        </w:rPr>
        <w:t>y </w:t>
      </w:r>
      <w:r>
        <w:rPr>
          <w:color w:val="231F20"/>
          <w:spacing w:val="3"/>
        </w:rPr>
        <w:t>necesidades?, </w:t>
      </w:r>
      <w:r>
        <w:rPr>
          <w:color w:val="231F20"/>
          <w:spacing w:val="2"/>
        </w:rPr>
        <w:t>¿la mujer </w:t>
      </w:r>
      <w:r>
        <w:rPr>
          <w:color w:val="231F20"/>
          <w:spacing w:val="4"/>
        </w:rPr>
        <w:t>transgrede la </w:t>
      </w:r>
      <w:r>
        <w:rPr>
          <w:color w:val="231F20"/>
          <w:spacing w:val="3"/>
        </w:rPr>
        <w:t>representación tradicional?, </w:t>
      </w:r>
      <w:r>
        <w:rPr>
          <w:color w:val="231F20"/>
          <w:spacing w:val="2"/>
        </w:rPr>
        <w:t>¿la mujer </w:t>
      </w:r>
      <w:r>
        <w:rPr>
          <w:color w:val="231F20"/>
        </w:rPr>
        <w:t>es </w:t>
      </w:r>
      <w:r>
        <w:rPr>
          <w:color w:val="231F20"/>
          <w:spacing w:val="3"/>
        </w:rPr>
        <w:t>considerada </w:t>
      </w:r>
      <w:r>
        <w:rPr>
          <w:color w:val="231F20"/>
        </w:rPr>
        <w:t>un  </w:t>
      </w:r>
      <w:r>
        <w:rPr>
          <w:color w:val="231F20"/>
          <w:spacing w:val="3"/>
        </w:rPr>
        <w:t>objeto </w:t>
      </w:r>
      <w:r>
        <w:rPr>
          <w:color w:val="231F20"/>
        </w:rPr>
        <w:t>de  </w:t>
      </w:r>
      <w:r>
        <w:rPr>
          <w:color w:val="231F20"/>
          <w:spacing w:val="3"/>
        </w:rPr>
        <w:t>deseo?, </w:t>
      </w:r>
      <w:r>
        <w:rPr>
          <w:color w:val="231F20"/>
          <w:spacing w:val="2"/>
        </w:rPr>
        <w:t>¿la mujer  </w:t>
      </w:r>
      <w:r>
        <w:rPr>
          <w:color w:val="231F20"/>
        </w:rPr>
        <w:t>es </w:t>
      </w:r>
      <w:r>
        <w:rPr>
          <w:color w:val="231F20"/>
          <w:spacing w:val="3"/>
        </w:rPr>
        <w:t>vista como sujeto </w:t>
      </w:r>
      <w:r>
        <w:rPr>
          <w:color w:val="231F20"/>
        </w:rPr>
        <w:t>de </w:t>
      </w:r>
      <w:r>
        <w:rPr>
          <w:color w:val="231F20"/>
          <w:spacing w:val="3"/>
        </w:rPr>
        <w:t>sacrificio?, </w:t>
      </w:r>
      <w:r>
        <w:rPr>
          <w:color w:val="231F20"/>
          <w:spacing w:val="2"/>
        </w:rPr>
        <w:t>¿la mujer </w:t>
      </w:r>
      <w:r>
        <w:rPr>
          <w:color w:val="231F20"/>
        </w:rPr>
        <w:t>es </w:t>
      </w:r>
      <w:r>
        <w:rPr>
          <w:color w:val="231F20"/>
          <w:spacing w:val="3"/>
        </w:rPr>
        <w:t>considerada </w:t>
      </w:r>
      <w:r>
        <w:rPr>
          <w:color w:val="231F20"/>
          <w:spacing w:val="2"/>
        </w:rPr>
        <w:t>por </w:t>
      </w:r>
      <w:r>
        <w:rPr>
          <w:color w:val="231F20"/>
        </w:rPr>
        <w:t>el </w:t>
      </w:r>
      <w:r>
        <w:rPr>
          <w:color w:val="231F20"/>
          <w:spacing w:val="3"/>
        </w:rPr>
        <w:t>hombre como </w:t>
      </w:r>
      <w:r>
        <w:rPr>
          <w:color w:val="231F20"/>
          <w:spacing w:val="4"/>
        </w:rPr>
        <w:t>un </w:t>
      </w:r>
      <w:r>
        <w:rPr>
          <w:color w:val="231F20"/>
          <w:spacing w:val="3"/>
        </w:rPr>
        <w:t>objeto </w:t>
      </w:r>
      <w:r>
        <w:rPr>
          <w:color w:val="231F20"/>
        </w:rPr>
        <w:t>de </w:t>
      </w:r>
      <w:r>
        <w:rPr>
          <w:color w:val="231F20"/>
          <w:spacing w:val="3"/>
        </w:rPr>
        <w:t>explotación?, </w:t>
      </w:r>
      <w:r>
        <w:rPr>
          <w:color w:val="231F20"/>
          <w:spacing w:val="2"/>
        </w:rPr>
        <w:t>¿la mujer </w:t>
      </w:r>
      <w:r>
        <w:rPr>
          <w:color w:val="231F20"/>
          <w:spacing w:val="3"/>
        </w:rPr>
        <w:t>considera </w:t>
      </w:r>
      <w:r>
        <w:rPr>
          <w:color w:val="231F20"/>
        </w:rPr>
        <w:t>la </w:t>
      </w:r>
      <w:r>
        <w:rPr>
          <w:color w:val="231F20"/>
          <w:spacing w:val="4"/>
        </w:rPr>
        <w:t>maternidad </w:t>
      </w:r>
      <w:r>
        <w:rPr>
          <w:color w:val="231F20"/>
          <w:spacing w:val="3"/>
        </w:rPr>
        <w:t>como </w:t>
      </w:r>
      <w:r>
        <w:rPr>
          <w:color w:val="231F20"/>
        </w:rPr>
        <w:t>un </w:t>
      </w:r>
      <w:r>
        <w:rPr>
          <w:color w:val="231F20"/>
          <w:spacing w:val="3"/>
        </w:rPr>
        <w:t>medio para </w:t>
      </w:r>
      <w:r>
        <w:rPr>
          <w:color w:val="231F20"/>
        </w:rPr>
        <w:t>su </w:t>
      </w:r>
      <w:r>
        <w:rPr>
          <w:color w:val="231F20"/>
          <w:spacing w:val="3"/>
        </w:rPr>
        <w:t>rea- lización?</w:t>
      </w:r>
      <w:r>
        <w:rPr>
          <w:color w:val="231F20"/>
          <w:spacing w:val="11"/>
        </w:rPr>
        <w:t> </w:t>
      </w:r>
      <w:r>
        <w:rPr>
          <w:color w:val="231F20"/>
          <w:spacing w:val="3"/>
        </w:rPr>
        <w:t>(González,</w:t>
      </w:r>
      <w:r>
        <w:rPr>
          <w:color w:val="231F20"/>
          <w:spacing w:val="11"/>
        </w:rPr>
        <w:t> </w:t>
      </w:r>
      <w:r>
        <w:rPr>
          <w:color w:val="231F20"/>
          <w:spacing w:val="3"/>
        </w:rPr>
        <w:t>2015:</w:t>
      </w:r>
      <w:r>
        <w:rPr>
          <w:color w:val="231F20"/>
          <w:spacing w:val="11"/>
        </w:rPr>
        <w:t> </w:t>
      </w:r>
      <w:r>
        <w:rPr>
          <w:color w:val="231F20"/>
          <w:spacing w:val="2"/>
        </w:rPr>
        <w:t>77)</w:t>
      </w:r>
      <w:r>
        <w:rPr>
          <w:color w:val="231F20"/>
          <w:spacing w:val="11"/>
        </w:rPr>
        <w:t> </w:t>
      </w:r>
      <w:r>
        <w:rPr>
          <w:color w:val="231F20"/>
        </w:rPr>
        <w:t>y</w:t>
      </w:r>
      <w:r>
        <w:rPr>
          <w:color w:val="231F20"/>
          <w:spacing w:val="12"/>
        </w:rPr>
        <w:t> </w:t>
      </w:r>
      <w:r>
        <w:rPr>
          <w:color w:val="231F20"/>
          <w:spacing w:val="3"/>
        </w:rPr>
        <w:t>¿existe</w:t>
      </w:r>
      <w:r>
        <w:rPr>
          <w:color w:val="231F20"/>
          <w:spacing w:val="11"/>
        </w:rPr>
        <w:t> </w:t>
      </w:r>
      <w:r>
        <w:rPr>
          <w:color w:val="231F20"/>
          <w:spacing w:val="3"/>
        </w:rPr>
        <w:t>relación</w:t>
      </w:r>
      <w:r>
        <w:rPr>
          <w:color w:val="231F20"/>
          <w:spacing w:val="12"/>
        </w:rPr>
        <w:t> </w:t>
      </w:r>
      <w:r>
        <w:rPr>
          <w:color w:val="231F20"/>
          <w:spacing w:val="2"/>
        </w:rPr>
        <w:t>del</w:t>
      </w:r>
      <w:r>
        <w:rPr>
          <w:color w:val="231F20"/>
          <w:spacing w:val="11"/>
        </w:rPr>
        <w:t> </w:t>
      </w:r>
      <w:r>
        <w:rPr>
          <w:color w:val="231F20"/>
          <w:spacing w:val="3"/>
        </w:rPr>
        <w:t>personaje</w:t>
      </w:r>
      <w:r>
        <w:rPr>
          <w:color w:val="231F20"/>
          <w:spacing w:val="11"/>
        </w:rPr>
        <w:t> </w:t>
      </w:r>
      <w:r>
        <w:rPr>
          <w:color w:val="231F20"/>
          <w:spacing w:val="2"/>
        </w:rPr>
        <w:t>con</w:t>
      </w:r>
      <w:r>
        <w:rPr>
          <w:color w:val="231F20"/>
          <w:spacing w:val="11"/>
        </w:rPr>
        <w:t> </w:t>
      </w:r>
      <w:r>
        <w:rPr>
          <w:color w:val="231F20"/>
        </w:rPr>
        <w:t>la</w:t>
      </w:r>
      <w:r>
        <w:rPr>
          <w:color w:val="231F20"/>
          <w:spacing w:val="11"/>
        </w:rPr>
        <w:t> </w:t>
      </w:r>
      <w:r>
        <w:rPr>
          <w:color w:val="231F20"/>
          <w:spacing w:val="3"/>
        </w:rPr>
        <w:t>música</w:t>
      </w:r>
      <w:r>
        <w:rPr>
          <w:color w:val="231F20"/>
          <w:spacing w:val="11"/>
        </w:rPr>
        <w:t> </w:t>
      </w:r>
      <w:r>
        <w:rPr>
          <w:color w:val="231F20"/>
          <w:spacing w:val="4"/>
        </w:rPr>
        <w:t>urbana?</w:t>
      </w:r>
    </w:p>
    <w:p>
      <w:pPr>
        <w:pStyle w:val="Heading1"/>
        <w:numPr>
          <w:ilvl w:val="0"/>
          <w:numId w:val="3"/>
        </w:numPr>
        <w:tabs>
          <w:tab w:pos="665" w:val="left" w:leader="none"/>
        </w:tabs>
        <w:spacing w:line="240" w:lineRule="auto" w:before="162" w:after="0"/>
        <w:ind w:left="664" w:right="0" w:hanging="267"/>
        <w:jc w:val="left"/>
        <w:rPr>
          <w:color w:val="98361E"/>
        </w:rPr>
      </w:pPr>
      <w:r>
        <w:rPr>
          <w:color w:val="98361E"/>
        </w:rPr>
        <w:t>Resultados</w:t>
      </w:r>
    </w:p>
    <w:p>
      <w:pPr>
        <w:pStyle w:val="BodyText"/>
        <w:spacing w:before="9"/>
        <w:rPr>
          <w:rFonts w:ascii="Arial"/>
          <w:sz w:val="23"/>
        </w:rPr>
      </w:pPr>
    </w:p>
    <w:p>
      <w:pPr>
        <w:pStyle w:val="BodyText"/>
        <w:spacing w:line="285" w:lineRule="auto"/>
        <w:ind w:left="398" w:right="570"/>
        <w:jc w:val="both"/>
      </w:pPr>
      <w:r>
        <w:rPr>
          <w:color w:val="231F20"/>
        </w:rPr>
        <w:t>Una vez concluido el análisis de cada uno de los personajes femeninos, tanto princi- pales como secundarios, de las dos series que conforman la muestra seleccionada se han extraído los siguientes resultados:</w:t>
      </w:r>
    </w:p>
    <w:p>
      <w:pPr>
        <w:pStyle w:val="BodyText"/>
        <w:spacing w:before="1"/>
        <w:rPr>
          <w:sz w:val="21"/>
        </w:rPr>
      </w:pPr>
    </w:p>
    <w:p>
      <w:pPr>
        <w:pStyle w:val="BodyText"/>
        <w:spacing w:line="285" w:lineRule="auto"/>
        <w:ind w:left="398" w:right="571"/>
        <w:jc w:val="both"/>
      </w:pPr>
      <w:r>
        <w:rPr/>
        <w:drawing>
          <wp:anchor distT="0" distB="0" distL="0" distR="0" allowOverlap="1" layoutInCell="1" locked="0" behindDoc="0" simplePos="0" relativeHeight="7">
            <wp:simplePos x="0" y="0"/>
            <wp:positionH relativeFrom="page">
              <wp:posOffset>886559</wp:posOffset>
            </wp:positionH>
            <wp:positionV relativeFrom="paragraph">
              <wp:posOffset>1145512</wp:posOffset>
            </wp:positionV>
            <wp:extent cx="4346362" cy="1964817"/>
            <wp:effectExtent l="0" t="0" r="0" b="0"/>
            <wp:wrapTopAndBottom/>
            <wp:docPr id="7" name="image4.jpeg" descr="3"/>
            <wp:cNvGraphicFramePr>
              <a:graphicFrameLocks noChangeAspect="1"/>
            </wp:cNvGraphicFramePr>
            <a:graphic>
              <a:graphicData uri="http://schemas.openxmlformats.org/drawingml/2006/picture">
                <pic:pic>
                  <pic:nvPicPr>
                    <pic:cNvPr id="8" name="image4.jpeg"/>
                    <pic:cNvPicPr/>
                  </pic:nvPicPr>
                  <pic:blipFill>
                    <a:blip r:embed="rId17" cstate="print"/>
                    <a:stretch>
                      <a:fillRect/>
                    </a:stretch>
                  </pic:blipFill>
                  <pic:spPr>
                    <a:xfrm>
                      <a:off x="0" y="0"/>
                      <a:ext cx="4346362" cy="1964817"/>
                    </a:xfrm>
                    <a:prstGeom prst="rect">
                      <a:avLst/>
                    </a:prstGeom>
                  </pic:spPr>
                </pic:pic>
              </a:graphicData>
            </a:graphic>
          </wp:anchor>
        </w:drawing>
      </w:r>
      <w:r>
        <w:rPr>
          <w:color w:val="231F20"/>
        </w:rPr>
        <w:t>En </w:t>
      </w:r>
      <w:r>
        <w:rPr>
          <w:color w:val="231F20"/>
          <w:spacing w:val="3"/>
        </w:rPr>
        <w:t>cuanto </w:t>
      </w:r>
      <w:r>
        <w:rPr>
          <w:color w:val="231F20"/>
        </w:rPr>
        <w:t>al </w:t>
      </w:r>
      <w:r>
        <w:rPr>
          <w:color w:val="231F20"/>
          <w:spacing w:val="2"/>
        </w:rPr>
        <w:t>hecho </w:t>
      </w:r>
      <w:r>
        <w:rPr>
          <w:color w:val="231F20"/>
        </w:rPr>
        <w:t>de si la </w:t>
      </w:r>
      <w:r>
        <w:rPr>
          <w:color w:val="231F20"/>
          <w:spacing w:val="2"/>
        </w:rPr>
        <w:t>mujer </w:t>
      </w:r>
      <w:r>
        <w:rPr>
          <w:color w:val="231F20"/>
        </w:rPr>
        <w:t>es </w:t>
      </w:r>
      <w:r>
        <w:rPr>
          <w:color w:val="231F20"/>
          <w:spacing w:val="4"/>
        </w:rPr>
        <w:t>protagonista </w:t>
      </w:r>
      <w:r>
        <w:rPr>
          <w:color w:val="231F20"/>
          <w:spacing w:val="3"/>
        </w:rPr>
        <w:t>principal </w:t>
      </w:r>
      <w:r>
        <w:rPr>
          <w:color w:val="231F20"/>
        </w:rPr>
        <w:t>de su </w:t>
      </w:r>
      <w:r>
        <w:rPr>
          <w:color w:val="231F20"/>
          <w:spacing w:val="3"/>
        </w:rPr>
        <w:t>propia historia, </w:t>
      </w:r>
      <w:r>
        <w:rPr>
          <w:color w:val="231F20"/>
        </w:rPr>
        <w:t>en     el </w:t>
      </w:r>
      <w:r>
        <w:rPr>
          <w:color w:val="231F20"/>
          <w:spacing w:val="3"/>
        </w:rPr>
        <w:t>caso </w:t>
      </w:r>
      <w:r>
        <w:rPr>
          <w:color w:val="231F20"/>
        </w:rPr>
        <w:t>de </w:t>
      </w:r>
      <w:r>
        <w:rPr>
          <w:color w:val="231F20"/>
          <w:spacing w:val="2"/>
        </w:rPr>
        <w:t>las </w:t>
      </w:r>
      <w:r>
        <w:rPr>
          <w:color w:val="231F20"/>
          <w:spacing w:val="4"/>
        </w:rPr>
        <w:t>protagonistas </w:t>
      </w:r>
      <w:r>
        <w:rPr>
          <w:color w:val="231F20"/>
        </w:rPr>
        <w:t>de </w:t>
      </w:r>
      <w:r>
        <w:rPr>
          <w:color w:val="231F20"/>
          <w:spacing w:val="3"/>
        </w:rPr>
        <w:t>ambas series </w:t>
      </w:r>
      <w:r>
        <w:rPr>
          <w:color w:val="231F20"/>
        </w:rPr>
        <w:t>si lo </w:t>
      </w:r>
      <w:r>
        <w:rPr>
          <w:color w:val="231F20"/>
          <w:spacing w:val="3"/>
        </w:rPr>
        <w:t>son, pero </w:t>
      </w:r>
      <w:r>
        <w:rPr>
          <w:color w:val="231F20"/>
        </w:rPr>
        <w:t>en </w:t>
      </w:r>
      <w:r>
        <w:rPr>
          <w:color w:val="231F20"/>
          <w:spacing w:val="2"/>
        </w:rPr>
        <w:t>los </w:t>
      </w:r>
      <w:r>
        <w:rPr>
          <w:color w:val="231F20"/>
          <w:spacing w:val="3"/>
        </w:rPr>
        <w:t>papeles </w:t>
      </w:r>
      <w:r>
        <w:rPr>
          <w:color w:val="231F20"/>
          <w:spacing w:val="4"/>
        </w:rPr>
        <w:t>secundarios </w:t>
      </w:r>
      <w:r>
        <w:rPr>
          <w:color w:val="231F20"/>
          <w:spacing w:val="3"/>
        </w:rPr>
        <w:t>encontramos destacables </w:t>
      </w:r>
      <w:r>
        <w:rPr>
          <w:color w:val="231F20"/>
          <w:spacing w:val="2"/>
        </w:rPr>
        <w:t>excepciones. </w:t>
      </w:r>
      <w:r>
        <w:rPr>
          <w:color w:val="231F20"/>
        </w:rPr>
        <w:t>En </w:t>
      </w:r>
      <w:r>
        <w:rPr>
          <w:i/>
          <w:color w:val="231F20"/>
          <w:spacing w:val="3"/>
        </w:rPr>
        <w:t>Bravas</w:t>
      </w:r>
      <w:r>
        <w:rPr>
          <w:color w:val="231F20"/>
          <w:spacing w:val="3"/>
        </w:rPr>
        <w:t>, </w:t>
      </w:r>
      <w:r>
        <w:rPr>
          <w:color w:val="231F20"/>
          <w:spacing w:val="2"/>
        </w:rPr>
        <w:t>Tanamá </w:t>
      </w:r>
      <w:r>
        <w:rPr>
          <w:color w:val="231F20"/>
          <w:spacing w:val="3"/>
        </w:rPr>
        <w:t>(pareja </w:t>
      </w:r>
      <w:r>
        <w:rPr>
          <w:color w:val="231F20"/>
        </w:rPr>
        <w:t>de </w:t>
      </w:r>
      <w:r>
        <w:rPr>
          <w:color w:val="231F20"/>
          <w:spacing w:val="2"/>
        </w:rPr>
        <w:t>Roja) </w:t>
      </w:r>
      <w:r>
        <w:rPr>
          <w:color w:val="231F20"/>
        </w:rPr>
        <w:t>a la </w:t>
      </w:r>
      <w:r>
        <w:rPr>
          <w:color w:val="231F20"/>
          <w:spacing w:val="2"/>
        </w:rPr>
        <w:t>que </w:t>
      </w:r>
      <w:r>
        <w:rPr>
          <w:color w:val="231F20"/>
        </w:rPr>
        <w:t>el </w:t>
      </w:r>
      <w:r>
        <w:rPr>
          <w:color w:val="231F20"/>
          <w:spacing w:val="2"/>
        </w:rPr>
        <w:t>hecho </w:t>
      </w:r>
      <w:r>
        <w:rPr>
          <w:color w:val="231F20"/>
        </w:rPr>
        <w:t>de </w:t>
      </w:r>
      <w:r>
        <w:rPr>
          <w:color w:val="231F20"/>
          <w:spacing w:val="2"/>
        </w:rPr>
        <w:t>ser </w:t>
      </w:r>
      <w:r>
        <w:rPr>
          <w:color w:val="231F20"/>
          <w:spacing w:val="3"/>
        </w:rPr>
        <w:t>madre soltera </w:t>
      </w:r>
      <w:r>
        <w:rPr>
          <w:color w:val="231F20"/>
        </w:rPr>
        <w:t>le  </w:t>
      </w:r>
      <w:r>
        <w:rPr>
          <w:color w:val="231F20"/>
          <w:spacing w:val="3"/>
        </w:rPr>
        <w:t>condiciona todas </w:t>
      </w:r>
      <w:r>
        <w:rPr>
          <w:color w:val="231F20"/>
          <w:spacing w:val="2"/>
        </w:rPr>
        <w:t>sus </w:t>
      </w:r>
      <w:r>
        <w:rPr>
          <w:color w:val="231F20"/>
          <w:spacing w:val="3"/>
        </w:rPr>
        <w:t>decisiones </w:t>
      </w:r>
      <w:r>
        <w:rPr>
          <w:color w:val="231F20"/>
        </w:rPr>
        <w:t>y  </w:t>
      </w:r>
      <w:r>
        <w:rPr>
          <w:color w:val="231F20"/>
          <w:spacing w:val="3"/>
        </w:rPr>
        <w:t>Ginoel, quien trata</w:t>
      </w:r>
      <w:r>
        <w:rPr>
          <w:color w:val="231F20"/>
          <w:spacing w:val="51"/>
        </w:rPr>
        <w:t> </w:t>
      </w:r>
      <w:r>
        <w:rPr>
          <w:color w:val="231F20"/>
        </w:rPr>
        <w:t>de </w:t>
      </w:r>
      <w:r>
        <w:rPr>
          <w:color w:val="231F20"/>
          <w:spacing w:val="3"/>
        </w:rPr>
        <w:t>tener </w:t>
      </w:r>
      <w:r>
        <w:rPr>
          <w:color w:val="231F20"/>
          <w:spacing w:val="2"/>
        </w:rPr>
        <w:t>una </w:t>
      </w:r>
      <w:r>
        <w:rPr>
          <w:color w:val="231F20"/>
          <w:spacing w:val="3"/>
        </w:rPr>
        <w:t>vida </w:t>
      </w:r>
      <w:r>
        <w:rPr>
          <w:color w:val="231F20"/>
          <w:spacing w:val="4"/>
        </w:rPr>
        <w:t>normal, </w:t>
      </w:r>
      <w:r>
        <w:rPr>
          <w:color w:val="231F20"/>
          <w:spacing w:val="3"/>
        </w:rPr>
        <w:t>pero </w:t>
      </w:r>
      <w:r>
        <w:rPr>
          <w:color w:val="231F20"/>
        </w:rPr>
        <w:t>el </w:t>
      </w:r>
      <w:r>
        <w:rPr>
          <w:color w:val="231F20"/>
          <w:spacing w:val="3"/>
        </w:rPr>
        <w:t>acoso </w:t>
      </w:r>
      <w:r>
        <w:rPr>
          <w:color w:val="231F20"/>
        </w:rPr>
        <w:t>de su </w:t>
      </w:r>
      <w:r>
        <w:rPr>
          <w:color w:val="231F20"/>
          <w:spacing w:val="3"/>
        </w:rPr>
        <w:t>exnovio </w:t>
      </w:r>
      <w:r>
        <w:rPr>
          <w:color w:val="231F20"/>
        </w:rPr>
        <w:t>se lo </w:t>
      </w:r>
      <w:r>
        <w:rPr>
          <w:color w:val="231F20"/>
          <w:spacing w:val="3"/>
        </w:rPr>
        <w:t>impide, </w:t>
      </w:r>
      <w:r>
        <w:rPr>
          <w:color w:val="231F20"/>
          <w:spacing w:val="2"/>
        </w:rPr>
        <w:t>son </w:t>
      </w:r>
      <w:r>
        <w:rPr>
          <w:color w:val="231F20"/>
          <w:spacing w:val="3"/>
        </w:rPr>
        <w:t>ejemplos </w:t>
      </w:r>
      <w:r>
        <w:rPr>
          <w:color w:val="231F20"/>
          <w:spacing w:val="4"/>
        </w:rPr>
        <w:t>de </w:t>
      </w:r>
      <w:r>
        <w:rPr>
          <w:color w:val="231F20"/>
          <w:spacing w:val="3"/>
        </w:rPr>
        <w:t>mujeres </w:t>
      </w:r>
      <w:r>
        <w:rPr>
          <w:color w:val="231F20"/>
          <w:spacing w:val="2"/>
        </w:rPr>
        <w:t>que </w:t>
      </w:r>
      <w:r>
        <w:rPr>
          <w:color w:val="231F20"/>
        </w:rPr>
        <w:t>no </w:t>
      </w:r>
      <w:r>
        <w:rPr>
          <w:color w:val="231F20"/>
          <w:spacing w:val="3"/>
        </w:rPr>
        <w:t>dominan </w:t>
      </w:r>
      <w:r>
        <w:rPr>
          <w:color w:val="231F20"/>
        </w:rPr>
        <w:t>su </w:t>
      </w:r>
      <w:r>
        <w:rPr>
          <w:color w:val="231F20"/>
          <w:spacing w:val="3"/>
        </w:rPr>
        <w:t>historia. </w:t>
      </w:r>
      <w:r>
        <w:rPr>
          <w:color w:val="231F20"/>
        </w:rPr>
        <w:t>En La </w:t>
      </w:r>
      <w:r>
        <w:rPr>
          <w:i/>
          <w:color w:val="231F20"/>
          <w:spacing w:val="3"/>
        </w:rPr>
        <w:t>Reina </w:t>
      </w:r>
      <w:r>
        <w:rPr>
          <w:i/>
          <w:color w:val="231F20"/>
          <w:spacing w:val="2"/>
        </w:rPr>
        <w:t>del </w:t>
      </w:r>
      <w:r>
        <w:rPr>
          <w:i/>
          <w:color w:val="231F20"/>
        </w:rPr>
        <w:t>Flow</w:t>
      </w:r>
      <w:r>
        <w:rPr>
          <w:color w:val="231F20"/>
        </w:rPr>
        <w:t>, </w:t>
      </w:r>
      <w:r>
        <w:rPr>
          <w:color w:val="231F20"/>
          <w:spacing w:val="3"/>
        </w:rPr>
        <w:t>Gema (esposa </w:t>
      </w:r>
      <w:r>
        <w:rPr>
          <w:color w:val="231F20"/>
        </w:rPr>
        <w:t>de </w:t>
      </w:r>
      <w:r>
        <w:rPr>
          <w:color w:val="231F20"/>
          <w:spacing w:val="3"/>
        </w:rPr>
        <w:t>Charly) </w:t>
      </w:r>
      <w:r>
        <w:rPr>
          <w:color w:val="231F20"/>
        </w:rPr>
        <w:t>y </w:t>
      </w:r>
      <w:r>
        <w:rPr>
          <w:color w:val="231F20"/>
          <w:spacing w:val="3"/>
        </w:rPr>
        <w:t>Ligia (madre </w:t>
      </w:r>
      <w:r>
        <w:rPr>
          <w:color w:val="231F20"/>
        </w:rPr>
        <w:t>de </w:t>
      </w:r>
      <w:r>
        <w:rPr>
          <w:color w:val="231F20"/>
          <w:spacing w:val="3"/>
        </w:rPr>
        <w:t>Charly) </w:t>
      </w:r>
      <w:r>
        <w:rPr>
          <w:color w:val="231F20"/>
          <w:spacing w:val="2"/>
        </w:rPr>
        <w:t>son </w:t>
      </w:r>
      <w:r>
        <w:rPr>
          <w:color w:val="231F20"/>
          <w:spacing w:val="3"/>
        </w:rPr>
        <w:t>continuamente manipuladas </w:t>
      </w:r>
      <w:r>
        <w:rPr>
          <w:color w:val="231F20"/>
          <w:spacing w:val="2"/>
        </w:rPr>
        <w:t>por </w:t>
      </w:r>
      <w:r>
        <w:rPr>
          <w:color w:val="231F20"/>
          <w:spacing w:val="3"/>
        </w:rPr>
        <w:t>éste </w:t>
      </w:r>
      <w:r>
        <w:rPr>
          <w:color w:val="231F20"/>
        </w:rPr>
        <w:t>y en el </w:t>
      </w:r>
      <w:r>
        <w:rPr>
          <w:color w:val="231F20"/>
          <w:spacing w:val="3"/>
        </w:rPr>
        <w:t>caso </w:t>
      </w:r>
      <w:r>
        <w:rPr>
          <w:color w:val="231F20"/>
        </w:rPr>
        <w:t>de</w:t>
      </w:r>
      <w:r>
        <w:rPr>
          <w:color w:val="231F20"/>
          <w:spacing w:val="28"/>
        </w:rPr>
        <w:t> </w:t>
      </w:r>
      <w:r>
        <w:rPr>
          <w:color w:val="231F20"/>
          <w:spacing w:val="4"/>
        </w:rPr>
        <w:t>Ligia,</w:t>
      </w:r>
    </w:p>
    <w:p>
      <w:pPr>
        <w:spacing w:after="0" w:line="285" w:lineRule="auto"/>
        <w:jc w:val="both"/>
        <w:sectPr>
          <w:pgSz w:w="9640" w:h="13610"/>
          <w:pgMar w:header="1148" w:footer="921" w:top="1400" w:bottom="1120" w:left="1280" w:right="1100"/>
        </w:sectPr>
      </w:pPr>
    </w:p>
    <w:p>
      <w:pPr>
        <w:pStyle w:val="BodyText"/>
        <w:spacing w:before="5"/>
        <w:rPr>
          <w:sz w:val="9"/>
        </w:rPr>
      </w:pPr>
    </w:p>
    <w:p>
      <w:pPr>
        <w:pStyle w:val="BodyText"/>
        <w:spacing w:line="285" w:lineRule="auto" w:before="100"/>
        <w:ind w:left="398" w:right="571"/>
        <w:jc w:val="both"/>
      </w:pPr>
      <w:r>
        <w:rPr>
          <w:color w:val="231F20"/>
          <w:spacing w:val="3"/>
        </w:rPr>
        <w:t>además </w:t>
      </w:r>
      <w:r>
        <w:rPr>
          <w:color w:val="231F20"/>
          <w:spacing w:val="2"/>
        </w:rPr>
        <w:t>por </w:t>
      </w:r>
      <w:r>
        <w:rPr>
          <w:color w:val="231F20"/>
        </w:rPr>
        <w:t>su </w:t>
      </w:r>
      <w:r>
        <w:rPr>
          <w:color w:val="231F20"/>
          <w:spacing w:val="3"/>
        </w:rPr>
        <w:t>segundo </w:t>
      </w:r>
      <w:r>
        <w:rPr>
          <w:color w:val="231F20"/>
          <w:spacing w:val="2"/>
        </w:rPr>
        <w:t>esposo, </w:t>
      </w:r>
      <w:r>
        <w:rPr>
          <w:color w:val="231F20"/>
        </w:rPr>
        <w:t>el </w:t>
      </w:r>
      <w:r>
        <w:rPr>
          <w:color w:val="231F20"/>
          <w:spacing w:val="4"/>
        </w:rPr>
        <w:t>hermano </w:t>
      </w:r>
      <w:r>
        <w:rPr>
          <w:color w:val="231F20"/>
        </w:rPr>
        <w:t>de su </w:t>
      </w:r>
      <w:r>
        <w:rPr>
          <w:color w:val="231F20"/>
          <w:spacing w:val="3"/>
        </w:rPr>
        <w:t>difunto marido </w:t>
      </w:r>
      <w:r>
        <w:rPr>
          <w:color w:val="231F20"/>
          <w:spacing w:val="2"/>
        </w:rPr>
        <w:t>que, </w:t>
      </w:r>
      <w:r>
        <w:rPr>
          <w:color w:val="231F20"/>
          <w:spacing w:val="3"/>
        </w:rPr>
        <w:t>aunque ella </w:t>
      </w:r>
      <w:r>
        <w:rPr>
          <w:color w:val="231F20"/>
          <w:spacing w:val="4"/>
        </w:rPr>
        <w:t>no </w:t>
      </w:r>
      <w:r>
        <w:rPr>
          <w:color w:val="231F20"/>
        </w:rPr>
        <w:t>lo </w:t>
      </w:r>
      <w:r>
        <w:rPr>
          <w:color w:val="231F20"/>
          <w:spacing w:val="3"/>
        </w:rPr>
        <w:t>sepa, </w:t>
      </w:r>
      <w:r>
        <w:rPr>
          <w:color w:val="231F20"/>
        </w:rPr>
        <w:t>lo </w:t>
      </w:r>
      <w:r>
        <w:rPr>
          <w:color w:val="231F20"/>
          <w:spacing w:val="3"/>
        </w:rPr>
        <w:t>asesinó debido </w:t>
      </w:r>
      <w:r>
        <w:rPr>
          <w:color w:val="231F20"/>
        </w:rPr>
        <w:t>a su </w:t>
      </w:r>
      <w:r>
        <w:rPr>
          <w:color w:val="231F20"/>
          <w:spacing w:val="3"/>
        </w:rPr>
        <w:t>obsesión </w:t>
      </w:r>
      <w:r>
        <w:rPr>
          <w:color w:val="231F20"/>
          <w:spacing w:val="2"/>
        </w:rPr>
        <w:t>por </w:t>
      </w:r>
      <w:r>
        <w:rPr>
          <w:color w:val="231F20"/>
          <w:spacing w:val="3"/>
        </w:rPr>
        <w:t>ella. </w:t>
      </w:r>
      <w:r>
        <w:rPr>
          <w:color w:val="231F20"/>
        </w:rPr>
        <w:t>Por su </w:t>
      </w:r>
      <w:r>
        <w:rPr>
          <w:color w:val="231F20"/>
          <w:spacing w:val="3"/>
        </w:rPr>
        <w:t>parte, Catalina (esposa </w:t>
      </w:r>
      <w:r>
        <w:rPr>
          <w:color w:val="231F20"/>
          <w:spacing w:val="4"/>
        </w:rPr>
        <w:t>de </w:t>
      </w:r>
      <w:r>
        <w:rPr>
          <w:color w:val="231F20"/>
          <w:spacing w:val="2"/>
        </w:rPr>
        <w:t>Juancho), </w:t>
      </w:r>
      <w:r>
        <w:rPr>
          <w:color w:val="231F20"/>
        </w:rPr>
        <w:t>lo es a </w:t>
      </w:r>
      <w:r>
        <w:rPr>
          <w:color w:val="231F20"/>
          <w:spacing w:val="2"/>
        </w:rPr>
        <w:t>veces </w:t>
      </w:r>
      <w:r>
        <w:rPr>
          <w:color w:val="231F20"/>
        </w:rPr>
        <w:t>ya </w:t>
      </w:r>
      <w:r>
        <w:rPr>
          <w:color w:val="231F20"/>
          <w:spacing w:val="2"/>
        </w:rPr>
        <w:t>que, </w:t>
      </w:r>
      <w:r>
        <w:rPr>
          <w:color w:val="231F20"/>
          <w:spacing w:val="3"/>
        </w:rPr>
        <w:t>aunque </w:t>
      </w:r>
      <w:r>
        <w:rPr>
          <w:color w:val="231F20"/>
        </w:rPr>
        <w:t>es un </w:t>
      </w:r>
      <w:r>
        <w:rPr>
          <w:color w:val="231F20"/>
          <w:spacing w:val="3"/>
        </w:rPr>
        <w:t>personaje vinculado </w:t>
      </w:r>
      <w:r>
        <w:rPr>
          <w:color w:val="231F20"/>
        </w:rPr>
        <w:t>al de Juancho, </w:t>
      </w:r>
      <w:r>
        <w:rPr>
          <w:color w:val="231F20"/>
          <w:spacing w:val="3"/>
        </w:rPr>
        <w:t>pre- cisamente </w:t>
      </w:r>
      <w:r>
        <w:rPr>
          <w:color w:val="231F20"/>
          <w:spacing w:val="2"/>
        </w:rPr>
        <w:t>por ese </w:t>
      </w:r>
      <w:r>
        <w:rPr>
          <w:color w:val="231F20"/>
          <w:spacing w:val="3"/>
        </w:rPr>
        <w:t>afán </w:t>
      </w:r>
      <w:r>
        <w:rPr>
          <w:color w:val="231F20"/>
        </w:rPr>
        <w:t>de </w:t>
      </w:r>
      <w:r>
        <w:rPr>
          <w:color w:val="231F20"/>
          <w:spacing w:val="3"/>
        </w:rPr>
        <w:t>mantenerlo </w:t>
      </w:r>
      <w:r>
        <w:rPr>
          <w:color w:val="231F20"/>
        </w:rPr>
        <w:t>a su </w:t>
      </w:r>
      <w:r>
        <w:rPr>
          <w:color w:val="231F20"/>
          <w:spacing w:val="3"/>
        </w:rPr>
        <w:t>lado realiza acciones </w:t>
      </w:r>
      <w:r>
        <w:rPr>
          <w:color w:val="231F20"/>
          <w:spacing w:val="2"/>
        </w:rPr>
        <w:t>por </w:t>
      </w:r>
      <w:r>
        <w:rPr>
          <w:color w:val="231F20"/>
        </w:rPr>
        <w:t>su </w:t>
      </w:r>
      <w:r>
        <w:rPr>
          <w:color w:val="231F20"/>
          <w:spacing w:val="3"/>
        </w:rPr>
        <w:t>cuenta </w:t>
      </w:r>
      <w:r>
        <w:rPr>
          <w:color w:val="231F20"/>
        </w:rPr>
        <w:t>de </w:t>
      </w:r>
      <w:r>
        <w:rPr>
          <w:color w:val="231F20"/>
          <w:spacing w:val="4"/>
        </w:rPr>
        <w:t>tipo </w:t>
      </w:r>
      <w:r>
        <w:rPr>
          <w:color w:val="231F20"/>
          <w:spacing w:val="2"/>
        </w:rPr>
        <w:t>conspirativo. </w:t>
      </w:r>
      <w:r>
        <w:rPr>
          <w:color w:val="231F20"/>
        </w:rPr>
        <w:t>En </w:t>
      </w:r>
      <w:r>
        <w:rPr>
          <w:color w:val="231F20"/>
          <w:spacing w:val="3"/>
        </w:rPr>
        <w:t>definitiva, este ítem queda </w:t>
      </w:r>
      <w:r>
        <w:rPr>
          <w:color w:val="231F20"/>
          <w:spacing w:val="2"/>
        </w:rPr>
        <w:t>muy </w:t>
      </w:r>
      <w:r>
        <w:rPr>
          <w:color w:val="231F20"/>
          <w:spacing w:val="3"/>
        </w:rPr>
        <w:t>igualado pues </w:t>
      </w:r>
      <w:r>
        <w:rPr>
          <w:color w:val="231F20"/>
        </w:rPr>
        <w:t>de </w:t>
      </w:r>
      <w:r>
        <w:rPr>
          <w:color w:val="231F20"/>
          <w:spacing w:val="2"/>
        </w:rPr>
        <w:t>los </w:t>
      </w:r>
      <w:r>
        <w:rPr>
          <w:color w:val="231F20"/>
        </w:rPr>
        <w:t>12 </w:t>
      </w:r>
      <w:r>
        <w:rPr>
          <w:color w:val="231F20"/>
          <w:spacing w:val="3"/>
        </w:rPr>
        <w:t>personajes analizados, </w:t>
      </w:r>
      <w:r>
        <w:rPr>
          <w:color w:val="231F20"/>
        </w:rPr>
        <w:t>7 </w:t>
      </w:r>
      <w:r>
        <w:rPr>
          <w:color w:val="231F20"/>
          <w:spacing w:val="2"/>
        </w:rPr>
        <w:t>son </w:t>
      </w:r>
      <w:r>
        <w:rPr>
          <w:color w:val="231F20"/>
          <w:spacing w:val="4"/>
        </w:rPr>
        <w:t>protagonistas </w:t>
      </w:r>
      <w:r>
        <w:rPr>
          <w:color w:val="231F20"/>
          <w:spacing w:val="3"/>
        </w:rPr>
        <w:t>principales </w:t>
      </w:r>
      <w:r>
        <w:rPr>
          <w:color w:val="231F20"/>
        </w:rPr>
        <w:t>de su </w:t>
      </w:r>
      <w:r>
        <w:rPr>
          <w:color w:val="231F20"/>
          <w:spacing w:val="3"/>
        </w:rPr>
        <w:t>propia historia mientras </w:t>
      </w:r>
      <w:r>
        <w:rPr>
          <w:color w:val="231F20"/>
          <w:spacing w:val="2"/>
        </w:rPr>
        <w:t>que </w:t>
      </w:r>
      <w:r>
        <w:rPr>
          <w:color w:val="231F20"/>
        </w:rPr>
        <w:t>4 no y 1 a veces. </w:t>
      </w:r>
      <w:r>
        <w:rPr>
          <w:color w:val="231F20"/>
          <w:spacing w:val="4"/>
        </w:rPr>
        <w:t>Observamos </w:t>
      </w:r>
      <w:r>
        <w:rPr>
          <w:color w:val="231F20"/>
          <w:spacing w:val="2"/>
        </w:rPr>
        <w:t>que, </w:t>
      </w:r>
      <w:r>
        <w:rPr>
          <w:color w:val="231F20"/>
        </w:rPr>
        <w:t>en la </w:t>
      </w:r>
      <w:r>
        <w:rPr>
          <w:color w:val="231F20"/>
          <w:spacing w:val="3"/>
        </w:rPr>
        <w:t>serie </w:t>
      </w:r>
      <w:r>
        <w:rPr>
          <w:i/>
          <w:color w:val="231F20"/>
          <w:spacing w:val="3"/>
        </w:rPr>
        <w:t>Bravas</w:t>
      </w:r>
      <w:r>
        <w:rPr>
          <w:color w:val="231F20"/>
          <w:spacing w:val="3"/>
        </w:rPr>
        <w:t>, quizás </w:t>
      </w:r>
      <w:r>
        <w:rPr>
          <w:color w:val="231F20"/>
          <w:spacing w:val="2"/>
        </w:rPr>
        <w:t>por </w:t>
      </w:r>
      <w:r>
        <w:rPr>
          <w:color w:val="231F20"/>
          <w:spacing w:val="3"/>
        </w:rPr>
        <w:t>tener </w:t>
      </w:r>
      <w:r>
        <w:rPr>
          <w:color w:val="231F20"/>
          <w:spacing w:val="2"/>
        </w:rPr>
        <w:t>muchos </w:t>
      </w:r>
      <w:r>
        <w:rPr>
          <w:color w:val="231F20"/>
          <w:spacing w:val="3"/>
        </w:rPr>
        <w:t>menos </w:t>
      </w:r>
      <w:r>
        <w:rPr>
          <w:color w:val="231F20"/>
          <w:spacing w:val="4"/>
        </w:rPr>
        <w:t>capítulos </w:t>
      </w:r>
      <w:r>
        <w:rPr>
          <w:color w:val="231F20"/>
        </w:rPr>
        <w:t>y </w:t>
      </w:r>
      <w:r>
        <w:rPr>
          <w:color w:val="231F20"/>
          <w:spacing w:val="3"/>
        </w:rPr>
        <w:t>personajes </w:t>
      </w:r>
      <w:r>
        <w:rPr>
          <w:color w:val="231F20"/>
        </w:rPr>
        <w:t>y </w:t>
      </w:r>
      <w:r>
        <w:rPr>
          <w:color w:val="231F20"/>
          <w:spacing w:val="3"/>
        </w:rPr>
        <w:t>estar centrada </w:t>
      </w:r>
      <w:r>
        <w:rPr>
          <w:color w:val="231F20"/>
        </w:rPr>
        <w:t>en la </w:t>
      </w:r>
      <w:r>
        <w:rPr>
          <w:color w:val="231F20"/>
          <w:spacing w:val="3"/>
        </w:rPr>
        <w:t>vida </w:t>
      </w:r>
      <w:r>
        <w:rPr>
          <w:color w:val="231F20"/>
        </w:rPr>
        <w:t>de </w:t>
      </w:r>
      <w:r>
        <w:rPr>
          <w:color w:val="231F20"/>
          <w:spacing w:val="2"/>
        </w:rPr>
        <w:t>las </w:t>
      </w:r>
      <w:r>
        <w:rPr>
          <w:color w:val="231F20"/>
          <w:spacing w:val="3"/>
        </w:rPr>
        <w:t>tres amigas, </w:t>
      </w:r>
      <w:r>
        <w:rPr>
          <w:color w:val="231F20"/>
        </w:rPr>
        <w:t>se </w:t>
      </w:r>
      <w:r>
        <w:rPr>
          <w:color w:val="231F20"/>
          <w:spacing w:val="2"/>
        </w:rPr>
        <w:t>dan más </w:t>
      </w:r>
      <w:r>
        <w:rPr>
          <w:color w:val="231F20"/>
          <w:spacing w:val="3"/>
        </w:rPr>
        <w:t>casos </w:t>
      </w:r>
      <w:r>
        <w:rPr>
          <w:color w:val="231F20"/>
        </w:rPr>
        <w:t>en </w:t>
      </w:r>
      <w:r>
        <w:rPr>
          <w:color w:val="231F20"/>
          <w:spacing w:val="2"/>
        </w:rPr>
        <w:t>los </w:t>
      </w:r>
      <w:r>
        <w:rPr>
          <w:color w:val="231F20"/>
          <w:spacing w:val="4"/>
        </w:rPr>
        <w:t>que </w:t>
      </w:r>
      <w:r>
        <w:rPr>
          <w:color w:val="231F20"/>
        </w:rPr>
        <w:t>la</w:t>
      </w:r>
      <w:r>
        <w:rPr>
          <w:color w:val="231F20"/>
          <w:spacing w:val="9"/>
        </w:rPr>
        <w:t> </w:t>
      </w:r>
      <w:r>
        <w:rPr>
          <w:color w:val="231F20"/>
          <w:spacing w:val="2"/>
        </w:rPr>
        <w:t>mujer</w:t>
      </w:r>
      <w:r>
        <w:rPr>
          <w:color w:val="231F20"/>
          <w:spacing w:val="9"/>
        </w:rPr>
        <w:t> </w:t>
      </w:r>
      <w:r>
        <w:rPr>
          <w:color w:val="231F20"/>
        </w:rPr>
        <w:t>es</w:t>
      </w:r>
      <w:r>
        <w:rPr>
          <w:color w:val="231F20"/>
          <w:spacing w:val="9"/>
        </w:rPr>
        <w:t> </w:t>
      </w:r>
      <w:r>
        <w:rPr>
          <w:color w:val="231F20"/>
        </w:rPr>
        <w:t>la</w:t>
      </w:r>
      <w:r>
        <w:rPr>
          <w:color w:val="231F20"/>
          <w:spacing w:val="10"/>
        </w:rPr>
        <w:t> </w:t>
      </w:r>
      <w:r>
        <w:rPr>
          <w:color w:val="231F20"/>
          <w:spacing w:val="4"/>
        </w:rPr>
        <w:t>protagonista</w:t>
      </w:r>
      <w:r>
        <w:rPr>
          <w:color w:val="231F20"/>
          <w:spacing w:val="9"/>
        </w:rPr>
        <w:t> </w:t>
      </w:r>
      <w:r>
        <w:rPr>
          <w:color w:val="231F20"/>
          <w:spacing w:val="3"/>
        </w:rPr>
        <w:t>principal</w:t>
      </w:r>
      <w:r>
        <w:rPr>
          <w:color w:val="231F20"/>
          <w:spacing w:val="8"/>
        </w:rPr>
        <w:t> </w:t>
      </w:r>
      <w:r>
        <w:rPr>
          <w:color w:val="231F20"/>
        </w:rPr>
        <w:t>de</w:t>
      </w:r>
      <w:r>
        <w:rPr>
          <w:color w:val="231F20"/>
          <w:spacing w:val="9"/>
        </w:rPr>
        <w:t> </w:t>
      </w:r>
      <w:r>
        <w:rPr>
          <w:color w:val="231F20"/>
        </w:rPr>
        <w:t>su</w:t>
      </w:r>
      <w:r>
        <w:rPr>
          <w:color w:val="231F20"/>
          <w:spacing w:val="10"/>
        </w:rPr>
        <w:t> </w:t>
      </w:r>
      <w:r>
        <w:rPr>
          <w:color w:val="231F20"/>
          <w:spacing w:val="3"/>
        </w:rPr>
        <w:t>propia</w:t>
      </w:r>
      <w:r>
        <w:rPr>
          <w:color w:val="231F20"/>
          <w:spacing w:val="8"/>
        </w:rPr>
        <w:t> </w:t>
      </w:r>
      <w:r>
        <w:rPr>
          <w:color w:val="231F20"/>
          <w:spacing w:val="4"/>
        </w:rPr>
        <w:t>historia.</w:t>
      </w:r>
    </w:p>
    <w:p>
      <w:pPr>
        <w:pStyle w:val="BodyText"/>
        <w:spacing w:before="6"/>
        <w:rPr>
          <w:sz w:val="20"/>
        </w:rPr>
      </w:pPr>
    </w:p>
    <w:p>
      <w:pPr>
        <w:pStyle w:val="BodyText"/>
        <w:spacing w:line="285" w:lineRule="auto"/>
        <w:ind w:left="398" w:right="571"/>
        <w:jc w:val="both"/>
      </w:pPr>
      <w:r>
        <w:rPr/>
        <w:t>En el </w:t>
      </w:r>
      <w:r>
        <w:rPr>
          <w:spacing w:val="3"/>
        </w:rPr>
        <w:t>análisis sobre </w:t>
      </w:r>
      <w:r>
        <w:rPr/>
        <w:t>si </w:t>
      </w:r>
      <w:r>
        <w:rPr>
          <w:spacing w:val="2"/>
        </w:rPr>
        <w:t>los </w:t>
      </w:r>
      <w:r>
        <w:rPr>
          <w:spacing w:val="3"/>
        </w:rPr>
        <w:t>hombres consideran </w:t>
      </w:r>
      <w:r>
        <w:rPr/>
        <w:t>a la </w:t>
      </w:r>
      <w:r>
        <w:rPr>
          <w:spacing w:val="2"/>
        </w:rPr>
        <w:t>mujer </w:t>
      </w:r>
      <w:r>
        <w:rPr>
          <w:spacing w:val="3"/>
        </w:rPr>
        <w:t>como </w:t>
      </w:r>
      <w:r>
        <w:rPr/>
        <w:t>un </w:t>
      </w:r>
      <w:r>
        <w:rPr>
          <w:spacing w:val="2"/>
        </w:rPr>
        <w:t>ser </w:t>
      </w:r>
      <w:r>
        <w:rPr>
          <w:spacing w:val="3"/>
        </w:rPr>
        <w:t>racional </w:t>
      </w:r>
      <w:r>
        <w:rPr>
          <w:spacing w:val="4"/>
        </w:rPr>
        <w:t>con  </w:t>
      </w:r>
      <w:r>
        <w:rPr>
          <w:spacing w:val="3"/>
        </w:rPr>
        <w:t>libre voluntad </w:t>
      </w:r>
      <w:r>
        <w:rPr>
          <w:spacing w:val="4"/>
        </w:rPr>
        <w:t>observamos </w:t>
      </w:r>
      <w:r>
        <w:rPr/>
        <w:t>en la </w:t>
      </w:r>
      <w:r>
        <w:rPr>
          <w:spacing w:val="3"/>
        </w:rPr>
        <w:t>serie </w:t>
      </w:r>
      <w:r>
        <w:rPr>
          <w:i/>
          <w:spacing w:val="3"/>
        </w:rPr>
        <w:t>Bravas</w:t>
      </w:r>
      <w:r>
        <w:rPr>
          <w:spacing w:val="3"/>
        </w:rPr>
        <w:t>, </w:t>
      </w:r>
      <w:r>
        <w:rPr>
          <w:spacing w:val="2"/>
        </w:rPr>
        <w:t>que una </w:t>
      </w:r>
      <w:r>
        <w:rPr/>
        <w:t>de </w:t>
      </w:r>
      <w:r>
        <w:rPr>
          <w:spacing w:val="2"/>
        </w:rPr>
        <w:t>sus </w:t>
      </w:r>
      <w:r>
        <w:rPr>
          <w:spacing w:val="3"/>
        </w:rPr>
        <w:t>protagonistas, Mila, </w:t>
      </w:r>
      <w:r>
        <w:rPr/>
        <w:t>se </w:t>
      </w:r>
      <w:r>
        <w:rPr>
          <w:spacing w:val="3"/>
        </w:rPr>
        <w:t>re- laciona </w:t>
      </w:r>
      <w:r>
        <w:rPr>
          <w:spacing w:val="2"/>
        </w:rPr>
        <w:t>con </w:t>
      </w:r>
      <w:r>
        <w:rPr>
          <w:spacing w:val="3"/>
        </w:rPr>
        <w:t>hombres </w:t>
      </w:r>
      <w:r>
        <w:rPr>
          <w:spacing w:val="2"/>
        </w:rPr>
        <w:t>que </w:t>
      </w:r>
      <w:r>
        <w:rPr/>
        <w:t>la </w:t>
      </w:r>
      <w:r>
        <w:rPr>
          <w:spacing w:val="3"/>
        </w:rPr>
        <w:t>respetan </w:t>
      </w:r>
      <w:r>
        <w:rPr/>
        <w:t>en </w:t>
      </w:r>
      <w:r>
        <w:rPr>
          <w:spacing w:val="2"/>
        </w:rPr>
        <w:t>ese </w:t>
      </w:r>
      <w:r>
        <w:rPr>
          <w:spacing w:val="3"/>
        </w:rPr>
        <w:t>aspecto </w:t>
      </w:r>
      <w:r>
        <w:rPr>
          <w:spacing w:val="2"/>
        </w:rPr>
        <w:t>(el </w:t>
      </w:r>
      <w:r>
        <w:rPr>
          <w:spacing w:val="3"/>
        </w:rPr>
        <w:t>productor musical </w:t>
      </w:r>
      <w:r>
        <w:rPr/>
        <w:t>y el </w:t>
      </w:r>
      <w:r>
        <w:rPr>
          <w:spacing w:val="3"/>
        </w:rPr>
        <w:t>gerente </w:t>
      </w:r>
      <w:r>
        <w:rPr/>
        <w:t>de la </w:t>
      </w:r>
      <w:r>
        <w:rPr>
          <w:spacing w:val="3"/>
        </w:rPr>
        <w:t>discoteca) </w:t>
      </w:r>
      <w:r>
        <w:rPr/>
        <w:t>y </w:t>
      </w:r>
      <w:r>
        <w:rPr>
          <w:spacing w:val="2"/>
        </w:rPr>
        <w:t>con </w:t>
      </w:r>
      <w:r>
        <w:rPr>
          <w:spacing w:val="3"/>
        </w:rPr>
        <w:t>otros </w:t>
      </w:r>
      <w:r>
        <w:rPr>
          <w:spacing w:val="2"/>
        </w:rPr>
        <w:t>que </w:t>
      </w:r>
      <w:r>
        <w:rPr/>
        <w:t>no </w:t>
      </w:r>
      <w:r>
        <w:rPr>
          <w:spacing w:val="2"/>
        </w:rPr>
        <w:t>(su </w:t>
      </w:r>
      <w:r>
        <w:rPr>
          <w:spacing w:val="3"/>
        </w:rPr>
        <w:t>amante </w:t>
      </w:r>
      <w:r>
        <w:rPr/>
        <w:t>y su </w:t>
      </w:r>
      <w:r>
        <w:rPr>
          <w:spacing w:val="3"/>
        </w:rPr>
        <w:t>padre). Ashley también </w:t>
      </w:r>
      <w:r>
        <w:rPr/>
        <w:t>es </w:t>
      </w:r>
      <w:r>
        <w:rPr>
          <w:spacing w:val="4"/>
        </w:rPr>
        <w:t>tratada </w:t>
      </w:r>
      <w:r>
        <w:rPr>
          <w:spacing w:val="3"/>
        </w:rPr>
        <w:t>como </w:t>
      </w:r>
      <w:r>
        <w:rPr/>
        <w:t>un </w:t>
      </w:r>
      <w:r>
        <w:rPr>
          <w:spacing w:val="3"/>
        </w:rPr>
        <w:t>igual </w:t>
      </w:r>
      <w:r>
        <w:rPr>
          <w:spacing w:val="2"/>
        </w:rPr>
        <w:t>por </w:t>
      </w:r>
      <w:r>
        <w:rPr>
          <w:spacing w:val="4"/>
        </w:rPr>
        <w:t>parte </w:t>
      </w:r>
      <w:r>
        <w:rPr/>
        <w:t>de su  </w:t>
      </w:r>
      <w:r>
        <w:rPr>
          <w:spacing w:val="2"/>
        </w:rPr>
        <w:t>novio que, </w:t>
      </w:r>
      <w:r>
        <w:rPr>
          <w:spacing w:val="3"/>
        </w:rPr>
        <w:t>aunque </w:t>
      </w:r>
      <w:r>
        <w:rPr/>
        <w:t>le  </w:t>
      </w:r>
      <w:r>
        <w:rPr>
          <w:spacing w:val="3"/>
        </w:rPr>
        <w:t>pide </w:t>
      </w:r>
      <w:r>
        <w:rPr>
          <w:spacing w:val="2"/>
        </w:rPr>
        <w:t>que </w:t>
      </w:r>
      <w:r>
        <w:rPr/>
        <w:t>se  </w:t>
      </w:r>
      <w:r>
        <w:rPr>
          <w:spacing w:val="2"/>
        </w:rPr>
        <w:t>mude con </w:t>
      </w:r>
      <w:r>
        <w:rPr/>
        <w:t>él  </w:t>
      </w:r>
      <w:r>
        <w:rPr>
          <w:spacing w:val="4"/>
        </w:rPr>
        <w:t>fuera  </w:t>
      </w:r>
      <w:r>
        <w:rPr/>
        <w:t>de </w:t>
      </w:r>
      <w:r>
        <w:rPr>
          <w:spacing w:val="4"/>
        </w:rPr>
        <w:t>Puerto </w:t>
      </w:r>
      <w:r>
        <w:rPr/>
        <w:t>Rico, lo </w:t>
      </w:r>
      <w:r>
        <w:rPr>
          <w:spacing w:val="3"/>
        </w:rPr>
        <w:t>hace valorando </w:t>
      </w:r>
      <w:r>
        <w:rPr/>
        <w:t>su </w:t>
      </w:r>
      <w:r>
        <w:rPr>
          <w:spacing w:val="3"/>
        </w:rPr>
        <w:t>opinión. </w:t>
      </w:r>
      <w:r>
        <w:rPr/>
        <w:t>Roja </w:t>
      </w:r>
      <w:r>
        <w:rPr>
          <w:spacing w:val="3"/>
        </w:rPr>
        <w:t>también interacciona </w:t>
      </w:r>
      <w:r>
        <w:rPr/>
        <w:t>en un </w:t>
      </w:r>
      <w:r>
        <w:rPr>
          <w:spacing w:val="4"/>
        </w:rPr>
        <w:t>plano </w:t>
      </w:r>
      <w:r>
        <w:rPr/>
        <w:t>de </w:t>
      </w:r>
      <w:r>
        <w:rPr>
          <w:spacing w:val="3"/>
        </w:rPr>
        <w:t>igualdad </w:t>
      </w:r>
      <w:r>
        <w:rPr>
          <w:spacing w:val="2"/>
        </w:rPr>
        <w:t>con </w:t>
      </w:r>
      <w:r>
        <w:rPr/>
        <w:t>el </w:t>
      </w:r>
      <w:r>
        <w:rPr>
          <w:spacing w:val="3"/>
        </w:rPr>
        <w:t>productor </w:t>
      </w:r>
      <w:r>
        <w:rPr/>
        <w:t>y el </w:t>
      </w:r>
      <w:r>
        <w:rPr>
          <w:spacing w:val="3"/>
        </w:rPr>
        <w:t>gerente </w:t>
      </w:r>
      <w:r>
        <w:rPr/>
        <w:t>de la </w:t>
      </w:r>
      <w:r>
        <w:rPr>
          <w:spacing w:val="3"/>
        </w:rPr>
        <w:t>discoteca. </w:t>
      </w:r>
      <w:r>
        <w:rPr/>
        <w:t>En </w:t>
      </w:r>
      <w:r>
        <w:rPr>
          <w:spacing w:val="3"/>
        </w:rPr>
        <w:t>cuanto </w:t>
      </w:r>
      <w:r>
        <w:rPr/>
        <w:t>a </w:t>
      </w:r>
      <w:r>
        <w:rPr>
          <w:spacing w:val="2"/>
        </w:rPr>
        <w:t>los </w:t>
      </w:r>
      <w:r>
        <w:rPr>
          <w:spacing w:val="3"/>
        </w:rPr>
        <w:t>personajes secundarios, Ginoel </w:t>
      </w:r>
      <w:r>
        <w:rPr/>
        <w:t>no es </w:t>
      </w:r>
      <w:r>
        <w:rPr>
          <w:spacing w:val="3"/>
        </w:rPr>
        <w:t>considerada como </w:t>
      </w:r>
      <w:r>
        <w:rPr/>
        <w:t>un </w:t>
      </w:r>
      <w:r>
        <w:rPr>
          <w:spacing w:val="2"/>
        </w:rPr>
        <w:t>ser </w:t>
      </w:r>
      <w:r>
        <w:rPr/>
        <w:t>de </w:t>
      </w:r>
      <w:r>
        <w:rPr>
          <w:spacing w:val="3"/>
        </w:rPr>
        <w:t>libre voluntad </w:t>
      </w:r>
      <w:r>
        <w:rPr>
          <w:spacing w:val="2"/>
        </w:rPr>
        <w:t>por </w:t>
      </w:r>
      <w:r>
        <w:rPr/>
        <w:t>su </w:t>
      </w:r>
      <w:r>
        <w:rPr>
          <w:spacing w:val="2"/>
        </w:rPr>
        <w:t>exnovio,   </w:t>
      </w:r>
      <w:r>
        <w:rPr/>
        <w:t>y en el </w:t>
      </w:r>
      <w:r>
        <w:rPr>
          <w:spacing w:val="3"/>
        </w:rPr>
        <w:t>caso </w:t>
      </w:r>
      <w:r>
        <w:rPr/>
        <w:t>de </w:t>
      </w:r>
      <w:r>
        <w:rPr>
          <w:spacing w:val="2"/>
        </w:rPr>
        <w:t>Tanamá </w:t>
      </w:r>
      <w:r>
        <w:rPr/>
        <w:t>y Yuri no </w:t>
      </w:r>
      <w:r>
        <w:rPr>
          <w:spacing w:val="2"/>
        </w:rPr>
        <w:t>hay </w:t>
      </w:r>
      <w:r>
        <w:rPr>
          <w:spacing w:val="3"/>
        </w:rPr>
        <w:t>escenas </w:t>
      </w:r>
      <w:r>
        <w:rPr>
          <w:spacing w:val="2"/>
        </w:rPr>
        <w:t>que </w:t>
      </w:r>
      <w:r>
        <w:rPr>
          <w:spacing w:val="3"/>
        </w:rPr>
        <w:t>muestren interacción </w:t>
      </w:r>
      <w:r>
        <w:rPr>
          <w:spacing w:val="2"/>
        </w:rPr>
        <w:t>con hombres. </w:t>
      </w:r>
      <w:r>
        <w:rPr/>
        <w:t>Por su </w:t>
      </w:r>
      <w:r>
        <w:rPr>
          <w:spacing w:val="3"/>
        </w:rPr>
        <w:t>parte, </w:t>
      </w:r>
      <w:r>
        <w:rPr/>
        <w:t>en </w:t>
      </w:r>
      <w:r>
        <w:rPr>
          <w:i/>
        </w:rPr>
        <w:t>La </w:t>
      </w:r>
      <w:r>
        <w:rPr>
          <w:i/>
          <w:spacing w:val="3"/>
        </w:rPr>
        <w:t>Reina </w:t>
      </w:r>
      <w:r>
        <w:rPr>
          <w:i/>
          <w:spacing w:val="2"/>
        </w:rPr>
        <w:t>del </w:t>
      </w:r>
      <w:r>
        <w:rPr>
          <w:i/>
        </w:rPr>
        <w:t>Flow </w:t>
      </w:r>
      <w:r>
        <w:rPr/>
        <w:t>en 3 de </w:t>
      </w:r>
      <w:r>
        <w:rPr>
          <w:spacing w:val="2"/>
        </w:rPr>
        <w:t>los </w:t>
      </w:r>
      <w:r>
        <w:rPr/>
        <w:t>4 </w:t>
      </w:r>
      <w:r>
        <w:rPr>
          <w:spacing w:val="3"/>
        </w:rPr>
        <w:t>personajes principales, </w:t>
      </w:r>
      <w:r>
        <w:rPr/>
        <w:t>Yeimy, </w:t>
      </w:r>
      <w:r>
        <w:rPr>
          <w:spacing w:val="4"/>
        </w:rPr>
        <w:t>Catalina  </w:t>
      </w:r>
      <w:r>
        <w:rPr/>
        <w:t>y </w:t>
      </w:r>
      <w:r>
        <w:rPr>
          <w:spacing w:val="2"/>
        </w:rPr>
        <w:t>Vanessa, </w:t>
      </w:r>
      <w:r>
        <w:rPr/>
        <w:t>no se </w:t>
      </w:r>
      <w:r>
        <w:rPr>
          <w:spacing w:val="2"/>
        </w:rPr>
        <w:t>dan </w:t>
      </w:r>
      <w:r>
        <w:rPr>
          <w:spacing w:val="3"/>
        </w:rPr>
        <w:t>casos absolutos, sino distintos tratamientos según </w:t>
      </w:r>
      <w:r>
        <w:rPr>
          <w:spacing w:val="2"/>
        </w:rPr>
        <w:t>qué </w:t>
      </w:r>
      <w:r>
        <w:rPr>
          <w:spacing w:val="4"/>
        </w:rPr>
        <w:t>personaje </w:t>
      </w:r>
      <w:r>
        <w:rPr>
          <w:spacing w:val="3"/>
        </w:rPr>
        <w:t>masculino interactúe. Gema </w:t>
      </w:r>
      <w:r>
        <w:rPr/>
        <w:t>no es </w:t>
      </w:r>
      <w:r>
        <w:rPr>
          <w:spacing w:val="3"/>
        </w:rPr>
        <w:t>considerada como </w:t>
      </w:r>
      <w:r>
        <w:rPr/>
        <w:t>un </w:t>
      </w:r>
      <w:r>
        <w:rPr>
          <w:spacing w:val="2"/>
        </w:rPr>
        <w:t>ser </w:t>
      </w:r>
      <w:r>
        <w:rPr/>
        <w:t>de </w:t>
      </w:r>
      <w:r>
        <w:rPr>
          <w:spacing w:val="3"/>
        </w:rPr>
        <w:t>libre voluntad princi- palmente </w:t>
      </w:r>
      <w:r>
        <w:rPr>
          <w:spacing w:val="2"/>
        </w:rPr>
        <w:t>por </w:t>
      </w:r>
      <w:r>
        <w:rPr/>
        <w:t>su </w:t>
      </w:r>
      <w:r>
        <w:rPr>
          <w:spacing w:val="2"/>
        </w:rPr>
        <w:t>esposo. </w:t>
      </w:r>
      <w:r>
        <w:rPr/>
        <w:t>En </w:t>
      </w:r>
      <w:r>
        <w:rPr>
          <w:spacing w:val="3"/>
        </w:rPr>
        <w:t>cuanto </w:t>
      </w:r>
      <w:r>
        <w:rPr/>
        <w:t>a </w:t>
      </w:r>
      <w:r>
        <w:rPr>
          <w:spacing w:val="2"/>
        </w:rPr>
        <w:t>las </w:t>
      </w:r>
      <w:r>
        <w:rPr/>
        <w:t>2 </w:t>
      </w:r>
      <w:r>
        <w:rPr>
          <w:spacing w:val="4"/>
        </w:rPr>
        <w:t>protagonistas </w:t>
      </w:r>
      <w:r>
        <w:rPr>
          <w:spacing w:val="3"/>
        </w:rPr>
        <w:t>secundarias, </w:t>
      </w:r>
      <w:r>
        <w:rPr/>
        <w:t>en </w:t>
      </w:r>
      <w:r>
        <w:rPr>
          <w:spacing w:val="4"/>
        </w:rPr>
        <w:t>Irma </w:t>
      </w:r>
      <w:r>
        <w:rPr/>
        <w:t>la </w:t>
      </w:r>
      <w:r>
        <w:rPr>
          <w:spacing w:val="3"/>
        </w:rPr>
        <w:t>res- puesta </w:t>
      </w:r>
      <w:r>
        <w:rPr/>
        <w:t>es </w:t>
      </w:r>
      <w:r>
        <w:rPr>
          <w:spacing w:val="3"/>
        </w:rPr>
        <w:t>negativa, tanto </w:t>
      </w:r>
      <w:r>
        <w:rPr>
          <w:spacing w:val="2"/>
        </w:rPr>
        <w:t>por </w:t>
      </w:r>
      <w:r>
        <w:rPr/>
        <w:t>Charly, su </w:t>
      </w:r>
      <w:r>
        <w:rPr>
          <w:spacing w:val="3"/>
        </w:rPr>
        <w:t>padre </w:t>
      </w:r>
      <w:r>
        <w:rPr/>
        <w:t>y en </w:t>
      </w:r>
      <w:r>
        <w:rPr>
          <w:spacing w:val="3"/>
        </w:rPr>
        <w:t>algún momento </w:t>
      </w:r>
      <w:r>
        <w:rPr/>
        <w:t>de la </w:t>
      </w:r>
      <w:r>
        <w:rPr>
          <w:spacing w:val="3"/>
        </w:rPr>
        <w:t>serie también </w:t>
      </w:r>
      <w:r>
        <w:rPr>
          <w:spacing w:val="2"/>
        </w:rPr>
        <w:t>por Erick que </w:t>
      </w:r>
      <w:r>
        <w:rPr>
          <w:spacing w:val="3"/>
        </w:rPr>
        <w:t>insiste </w:t>
      </w:r>
      <w:r>
        <w:rPr>
          <w:spacing w:val="2"/>
        </w:rPr>
        <w:t>que </w:t>
      </w:r>
      <w:r>
        <w:rPr/>
        <w:t>no </w:t>
      </w:r>
      <w:r>
        <w:rPr>
          <w:spacing w:val="3"/>
        </w:rPr>
        <w:t>quiere </w:t>
      </w:r>
      <w:r>
        <w:rPr>
          <w:spacing w:val="2"/>
        </w:rPr>
        <w:t>que </w:t>
      </w:r>
      <w:r>
        <w:rPr>
          <w:spacing w:val="3"/>
        </w:rPr>
        <w:t>trabaje </w:t>
      </w:r>
      <w:r>
        <w:rPr>
          <w:spacing w:val="2"/>
        </w:rPr>
        <w:t>con </w:t>
      </w:r>
      <w:r>
        <w:rPr/>
        <w:t>Charly. Y </w:t>
      </w:r>
      <w:r>
        <w:rPr>
          <w:spacing w:val="2"/>
        </w:rPr>
        <w:t>con </w:t>
      </w:r>
      <w:r>
        <w:rPr>
          <w:spacing w:val="3"/>
        </w:rPr>
        <w:t>Ligia también </w:t>
      </w:r>
      <w:r>
        <w:rPr/>
        <w:t>es </w:t>
      </w:r>
      <w:r>
        <w:rPr>
          <w:spacing w:val="3"/>
        </w:rPr>
        <w:t>negativo </w:t>
      </w:r>
      <w:r>
        <w:rPr/>
        <w:t>en la </w:t>
      </w:r>
      <w:r>
        <w:rPr>
          <w:spacing w:val="3"/>
        </w:rPr>
        <w:t>interacción </w:t>
      </w:r>
      <w:r>
        <w:rPr>
          <w:spacing w:val="2"/>
        </w:rPr>
        <w:t>con </w:t>
      </w:r>
      <w:r>
        <w:rPr/>
        <w:t>su </w:t>
      </w:r>
      <w:r>
        <w:rPr>
          <w:spacing w:val="3"/>
        </w:rPr>
        <w:t>esposo </w:t>
      </w:r>
      <w:r>
        <w:rPr/>
        <w:t>e hijo. </w:t>
      </w:r>
      <w:r>
        <w:rPr>
          <w:spacing w:val="2"/>
        </w:rPr>
        <w:t>Podemos </w:t>
      </w:r>
      <w:r>
        <w:rPr>
          <w:spacing w:val="3"/>
        </w:rPr>
        <w:t>resumir </w:t>
      </w:r>
      <w:r>
        <w:rPr>
          <w:spacing w:val="2"/>
        </w:rPr>
        <w:t>que, </w:t>
      </w:r>
      <w:r>
        <w:rPr/>
        <w:t>de </w:t>
      </w:r>
      <w:r>
        <w:rPr>
          <w:spacing w:val="2"/>
        </w:rPr>
        <w:t>los </w:t>
      </w:r>
      <w:r>
        <w:rPr/>
        <w:t>7 </w:t>
      </w:r>
      <w:r>
        <w:rPr>
          <w:spacing w:val="3"/>
        </w:rPr>
        <w:t>perso- najes principales analizados, solo </w:t>
      </w:r>
      <w:r>
        <w:rPr/>
        <w:t>2 </w:t>
      </w:r>
      <w:r>
        <w:rPr>
          <w:spacing w:val="2"/>
        </w:rPr>
        <w:t>son </w:t>
      </w:r>
      <w:r>
        <w:rPr>
          <w:spacing w:val="3"/>
        </w:rPr>
        <w:t>consideradas seres racionales </w:t>
      </w:r>
      <w:r>
        <w:rPr>
          <w:spacing w:val="2"/>
        </w:rPr>
        <w:t>con </w:t>
      </w:r>
      <w:r>
        <w:rPr>
          <w:spacing w:val="3"/>
        </w:rPr>
        <w:t>libre capa- cidad </w:t>
      </w:r>
      <w:r>
        <w:rPr/>
        <w:t>de </w:t>
      </w:r>
      <w:r>
        <w:rPr>
          <w:spacing w:val="3"/>
        </w:rPr>
        <w:t>decisión, </w:t>
      </w:r>
      <w:r>
        <w:rPr/>
        <w:t>en 4 </w:t>
      </w:r>
      <w:r>
        <w:rPr>
          <w:spacing w:val="3"/>
        </w:rPr>
        <w:t>casos </w:t>
      </w:r>
      <w:r>
        <w:rPr/>
        <w:t>se da </w:t>
      </w:r>
      <w:r>
        <w:rPr>
          <w:spacing w:val="3"/>
        </w:rPr>
        <w:t>esta casuística </w:t>
      </w:r>
      <w:r>
        <w:rPr/>
        <w:t>a </w:t>
      </w:r>
      <w:r>
        <w:rPr>
          <w:spacing w:val="2"/>
        </w:rPr>
        <w:t>veces (la mayoría </w:t>
      </w:r>
      <w:r>
        <w:rPr/>
        <w:t>en </w:t>
      </w:r>
      <w:r>
        <w:rPr>
          <w:i/>
        </w:rPr>
        <w:t>La </w:t>
      </w:r>
      <w:r>
        <w:rPr>
          <w:i/>
          <w:spacing w:val="3"/>
        </w:rPr>
        <w:t>Reina </w:t>
      </w:r>
      <w:r>
        <w:rPr>
          <w:i/>
          <w:spacing w:val="4"/>
        </w:rPr>
        <w:t>del </w:t>
      </w:r>
      <w:r>
        <w:rPr>
          <w:i/>
        </w:rPr>
        <w:t>Flow</w:t>
      </w:r>
      <w:r>
        <w:rPr/>
        <w:t>) </w:t>
      </w:r>
      <w:r>
        <w:rPr>
          <w:spacing w:val="-6"/>
        </w:rPr>
        <w:t>y, </w:t>
      </w:r>
      <w:r>
        <w:rPr/>
        <w:t>de </w:t>
      </w:r>
      <w:r>
        <w:rPr>
          <w:spacing w:val="2"/>
        </w:rPr>
        <w:t>los </w:t>
      </w:r>
      <w:r>
        <w:rPr/>
        <w:t>4 </w:t>
      </w:r>
      <w:r>
        <w:rPr>
          <w:spacing w:val="3"/>
        </w:rPr>
        <w:t>personajes secundarios, </w:t>
      </w:r>
      <w:r>
        <w:rPr/>
        <w:t>3 no </w:t>
      </w:r>
      <w:r>
        <w:rPr>
          <w:spacing w:val="2"/>
        </w:rPr>
        <w:t>son </w:t>
      </w:r>
      <w:r>
        <w:rPr>
          <w:spacing w:val="3"/>
        </w:rPr>
        <w:t>considerados como seres</w:t>
      </w:r>
      <w:r>
        <w:rPr>
          <w:spacing w:val="50"/>
        </w:rPr>
        <w:t> </w:t>
      </w:r>
      <w:r>
        <w:rPr>
          <w:spacing w:val="3"/>
        </w:rPr>
        <w:t>racionales.</w:t>
      </w:r>
    </w:p>
    <w:p>
      <w:pPr>
        <w:pStyle w:val="BodyText"/>
        <w:rPr>
          <w:sz w:val="20"/>
        </w:rPr>
      </w:pPr>
    </w:p>
    <w:p>
      <w:pPr>
        <w:pStyle w:val="BodyText"/>
        <w:spacing w:before="6"/>
        <w:rPr>
          <w:sz w:val="16"/>
        </w:rPr>
      </w:pPr>
      <w:r>
        <w:rPr/>
        <w:drawing>
          <wp:anchor distT="0" distB="0" distL="0" distR="0" allowOverlap="1" layoutInCell="1" locked="0" behindDoc="0" simplePos="0" relativeHeight="8">
            <wp:simplePos x="0" y="0"/>
            <wp:positionH relativeFrom="page">
              <wp:posOffset>936005</wp:posOffset>
            </wp:positionH>
            <wp:positionV relativeFrom="paragraph">
              <wp:posOffset>142975</wp:posOffset>
            </wp:positionV>
            <wp:extent cx="4411214" cy="2100453"/>
            <wp:effectExtent l="0" t="0" r="0" b="0"/>
            <wp:wrapTopAndBottom/>
            <wp:docPr id="9" name="image5.jpeg" descr="4"/>
            <wp:cNvGraphicFramePr>
              <a:graphicFrameLocks noChangeAspect="1"/>
            </wp:cNvGraphicFramePr>
            <a:graphic>
              <a:graphicData uri="http://schemas.openxmlformats.org/drawingml/2006/picture">
                <pic:pic>
                  <pic:nvPicPr>
                    <pic:cNvPr id="10" name="image5.jpeg"/>
                    <pic:cNvPicPr/>
                  </pic:nvPicPr>
                  <pic:blipFill>
                    <a:blip r:embed="rId18" cstate="print"/>
                    <a:stretch>
                      <a:fillRect/>
                    </a:stretch>
                  </pic:blipFill>
                  <pic:spPr>
                    <a:xfrm>
                      <a:off x="0" y="0"/>
                      <a:ext cx="4411214" cy="2100453"/>
                    </a:xfrm>
                    <a:prstGeom prst="rect">
                      <a:avLst/>
                    </a:prstGeom>
                  </pic:spPr>
                </pic:pic>
              </a:graphicData>
            </a:graphic>
          </wp:anchor>
        </w:drawing>
      </w:r>
    </w:p>
    <w:p>
      <w:pPr>
        <w:spacing w:after="0"/>
        <w:rPr>
          <w:sz w:val="16"/>
        </w:rPr>
        <w:sectPr>
          <w:pgSz w:w="9640" w:h="13610"/>
          <w:pgMar w:header="1148" w:footer="921" w:top="1400" w:bottom="1120" w:left="1280" w:right="1100"/>
        </w:sectPr>
      </w:pPr>
    </w:p>
    <w:p>
      <w:pPr>
        <w:pStyle w:val="BodyText"/>
        <w:rPr>
          <w:sz w:val="20"/>
        </w:rPr>
      </w:pPr>
    </w:p>
    <w:p>
      <w:pPr>
        <w:pStyle w:val="BodyText"/>
        <w:spacing w:before="7"/>
        <w:rPr>
          <w:sz w:val="19"/>
        </w:rPr>
      </w:pPr>
    </w:p>
    <w:p>
      <w:pPr>
        <w:pStyle w:val="BodyText"/>
        <w:spacing w:line="285" w:lineRule="auto"/>
        <w:ind w:left="398" w:right="571"/>
        <w:jc w:val="both"/>
      </w:pPr>
      <w:r>
        <w:rPr/>
        <w:t>Atendiendo a si tiene la mujer libre determinación para elegir su futuro se ha constat- ado un claro contraste entre las dos series. Mientras que en </w:t>
      </w:r>
      <w:r>
        <w:rPr>
          <w:i/>
        </w:rPr>
        <w:t>Bravas </w:t>
      </w:r>
      <w:r>
        <w:rPr/>
        <w:t>la mayoría de las mujeres (5) sí, dándose solo una excepción, la de Ginoel (maltratada y asesinada por su expareja), en </w:t>
      </w:r>
      <w:r>
        <w:rPr>
          <w:i/>
        </w:rPr>
        <w:t>La Reina del Flow </w:t>
      </w:r>
      <w:r>
        <w:rPr/>
        <w:t>existe un porcentaje idéntico entre los casos positivos, negativos y en los que “a veces”. En Bravas la mayoría de las mujeres desarrollan un pensamiento positivo frente a la elección de su futuro. Aun con nervios o inseguri- dades, Mila se lanza a crear su canción burlándose de su antiguo novio y a cantarla frente a él en la discoteca llena de público. En </w:t>
      </w:r>
      <w:r>
        <w:rPr>
          <w:i/>
        </w:rPr>
        <w:t>La Reina del Flow </w:t>
      </w:r>
      <w:r>
        <w:rPr/>
        <w:t>solo representan libre determinación los personajes de Yeimy e Irma. Con varios pretendientes rondando a Yeimy, ella finalmente decide quién será su pareja (aunque eso le traiga problemas con Catalina, novia de Juancho) no sin antes consumar su venganza contra sus enemigos, asunto al que concede total prioridad.</w:t>
      </w:r>
    </w:p>
    <w:p>
      <w:pPr>
        <w:pStyle w:val="BodyText"/>
        <w:spacing w:before="3"/>
        <w:rPr>
          <w:sz w:val="20"/>
        </w:rPr>
      </w:pPr>
    </w:p>
    <w:p>
      <w:pPr>
        <w:pStyle w:val="BodyText"/>
        <w:spacing w:line="285" w:lineRule="auto" w:before="1"/>
        <w:ind w:left="398" w:right="570"/>
        <w:jc w:val="both"/>
      </w:pPr>
      <w:r>
        <w:rPr/>
        <w:drawing>
          <wp:anchor distT="0" distB="0" distL="0" distR="0" allowOverlap="1" layoutInCell="1" locked="0" behindDoc="0" simplePos="0" relativeHeight="9">
            <wp:simplePos x="0" y="0"/>
            <wp:positionH relativeFrom="page">
              <wp:posOffset>971101</wp:posOffset>
            </wp:positionH>
            <wp:positionV relativeFrom="paragraph">
              <wp:posOffset>1397391</wp:posOffset>
            </wp:positionV>
            <wp:extent cx="4381454" cy="1994725"/>
            <wp:effectExtent l="0" t="0" r="0" b="0"/>
            <wp:wrapTopAndBottom/>
            <wp:docPr id="11" name="image6.jpeg" descr="5"/>
            <wp:cNvGraphicFramePr>
              <a:graphicFrameLocks noChangeAspect="1"/>
            </wp:cNvGraphicFramePr>
            <a:graphic>
              <a:graphicData uri="http://schemas.openxmlformats.org/drawingml/2006/picture">
                <pic:pic>
                  <pic:nvPicPr>
                    <pic:cNvPr id="12" name="image6.jpeg"/>
                    <pic:cNvPicPr/>
                  </pic:nvPicPr>
                  <pic:blipFill>
                    <a:blip r:embed="rId19" cstate="print"/>
                    <a:stretch>
                      <a:fillRect/>
                    </a:stretch>
                  </pic:blipFill>
                  <pic:spPr>
                    <a:xfrm>
                      <a:off x="0" y="0"/>
                      <a:ext cx="4381454" cy="1994725"/>
                    </a:xfrm>
                    <a:prstGeom prst="rect">
                      <a:avLst/>
                    </a:prstGeom>
                  </pic:spPr>
                </pic:pic>
              </a:graphicData>
            </a:graphic>
          </wp:anchor>
        </w:drawing>
      </w:r>
      <w:r>
        <w:rPr/>
        <w:t>En el </w:t>
      </w:r>
      <w:r>
        <w:rPr>
          <w:spacing w:val="3"/>
        </w:rPr>
        <w:t>caso </w:t>
      </w:r>
      <w:r>
        <w:rPr/>
        <w:t>de </w:t>
      </w:r>
      <w:r>
        <w:rPr>
          <w:spacing w:val="4"/>
        </w:rPr>
        <w:t>Irma, </w:t>
      </w:r>
      <w:r>
        <w:rPr>
          <w:spacing w:val="3"/>
        </w:rPr>
        <w:t>cuando </w:t>
      </w:r>
      <w:r>
        <w:rPr/>
        <w:t>su novio, </w:t>
      </w:r>
      <w:r>
        <w:rPr>
          <w:spacing w:val="2"/>
        </w:rPr>
        <w:t>Erick, </w:t>
      </w:r>
      <w:r>
        <w:rPr/>
        <w:t>le </w:t>
      </w:r>
      <w:r>
        <w:rPr>
          <w:spacing w:val="3"/>
        </w:rPr>
        <w:t>plantea </w:t>
      </w:r>
      <w:r>
        <w:rPr>
          <w:spacing w:val="2"/>
        </w:rPr>
        <w:t>muy </w:t>
      </w:r>
      <w:r>
        <w:rPr>
          <w:spacing w:val="3"/>
        </w:rPr>
        <w:t>seriamente </w:t>
      </w:r>
      <w:r>
        <w:rPr>
          <w:spacing w:val="2"/>
        </w:rPr>
        <w:t>que </w:t>
      </w:r>
      <w:r>
        <w:rPr/>
        <w:t>no </w:t>
      </w:r>
      <w:r>
        <w:rPr>
          <w:spacing w:val="4"/>
        </w:rPr>
        <w:t>quiere </w:t>
      </w:r>
      <w:r>
        <w:rPr>
          <w:spacing w:val="2"/>
        </w:rPr>
        <w:t>que </w:t>
      </w:r>
      <w:r>
        <w:rPr>
          <w:spacing w:val="3"/>
        </w:rPr>
        <w:t>trabaje </w:t>
      </w:r>
      <w:r>
        <w:rPr>
          <w:spacing w:val="2"/>
        </w:rPr>
        <w:t>con </w:t>
      </w:r>
      <w:r>
        <w:rPr/>
        <w:t>su </w:t>
      </w:r>
      <w:r>
        <w:rPr>
          <w:spacing w:val="3"/>
        </w:rPr>
        <w:t>hermano, </w:t>
      </w:r>
      <w:r>
        <w:rPr/>
        <w:t>Charly, </w:t>
      </w:r>
      <w:r>
        <w:rPr>
          <w:spacing w:val="3"/>
        </w:rPr>
        <w:t>ella decide hacer </w:t>
      </w:r>
      <w:r>
        <w:rPr/>
        <w:t>lo </w:t>
      </w:r>
      <w:r>
        <w:rPr>
          <w:spacing w:val="2"/>
        </w:rPr>
        <w:t>contrario, </w:t>
      </w:r>
      <w:r>
        <w:rPr>
          <w:spacing w:val="3"/>
        </w:rPr>
        <w:t>aunque </w:t>
      </w:r>
      <w:r>
        <w:rPr>
          <w:spacing w:val="4"/>
        </w:rPr>
        <w:t>luego se arrepienta. </w:t>
      </w:r>
      <w:r>
        <w:rPr/>
        <w:t>Por su </w:t>
      </w:r>
      <w:r>
        <w:rPr>
          <w:spacing w:val="3"/>
        </w:rPr>
        <w:t>parte, Catalina </w:t>
      </w:r>
      <w:r>
        <w:rPr/>
        <w:t>y </w:t>
      </w:r>
      <w:r>
        <w:rPr>
          <w:spacing w:val="3"/>
        </w:rPr>
        <w:t>Ligia </w:t>
      </w:r>
      <w:r>
        <w:rPr>
          <w:spacing w:val="2"/>
        </w:rPr>
        <w:t>viven sus </w:t>
      </w:r>
      <w:r>
        <w:rPr>
          <w:spacing w:val="3"/>
        </w:rPr>
        <w:t>vidas dependiendo </w:t>
      </w:r>
      <w:r>
        <w:rPr/>
        <w:t>de </w:t>
      </w:r>
      <w:r>
        <w:rPr>
          <w:spacing w:val="2"/>
        </w:rPr>
        <w:t>las </w:t>
      </w:r>
      <w:r>
        <w:rPr>
          <w:spacing w:val="3"/>
        </w:rPr>
        <w:t>decisiones </w:t>
      </w:r>
      <w:r>
        <w:rPr/>
        <w:t>de </w:t>
      </w:r>
      <w:r>
        <w:rPr>
          <w:spacing w:val="2"/>
        </w:rPr>
        <w:t>sus parejas. </w:t>
      </w:r>
      <w:r>
        <w:rPr/>
        <w:t>En el </w:t>
      </w:r>
      <w:r>
        <w:rPr>
          <w:spacing w:val="3"/>
        </w:rPr>
        <w:t>caso </w:t>
      </w:r>
      <w:r>
        <w:rPr/>
        <w:t>de la </w:t>
      </w:r>
      <w:r>
        <w:rPr>
          <w:spacing w:val="3"/>
        </w:rPr>
        <w:t>esposa </w:t>
      </w:r>
      <w:r>
        <w:rPr/>
        <w:t>e </w:t>
      </w:r>
      <w:r>
        <w:rPr>
          <w:spacing w:val="3"/>
        </w:rPr>
        <w:t>hija </w:t>
      </w:r>
      <w:r>
        <w:rPr/>
        <w:t>de Charly, </w:t>
      </w:r>
      <w:r>
        <w:rPr>
          <w:spacing w:val="3"/>
        </w:rPr>
        <w:t>Gema </w:t>
      </w:r>
      <w:r>
        <w:rPr/>
        <w:t>y </w:t>
      </w:r>
      <w:r>
        <w:rPr>
          <w:spacing w:val="2"/>
        </w:rPr>
        <w:t>Vanessa, </w:t>
      </w:r>
      <w:r>
        <w:rPr/>
        <w:t>su </w:t>
      </w:r>
      <w:r>
        <w:rPr>
          <w:spacing w:val="4"/>
        </w:rPr>
        <w:t>actitud </w:t>
      </w:r>
      <w:r>
        <w:rPr>
          <w:spacing w:val="3"/>
        </w:rPr>
        <w:t>respecto </w:t>
      </w:r>
      <w:r>
        <w:rPr/>
        <w:t>a </w:t>
      </w:r>
      <w:r>
        <w:rPr>
          <w:spacing w:val="3"/>
        </w:rPr>
        <w:t>decidir </w:t>
      </w:r>
      <w:r>
        <w:rPr/>
        <w:t>su </w:t>
      </w:r>
      <w:r>
        <w:rPr>
          <w:spacing w:val="3"/>
        </w:rPr>
        <w:t>futuro fluctúa </w:t>
      </w:r>
      <w:r>
        <w:rPr/>
        <w:t>a lo </w:t>
      </w:r>
      <w:r>
        <w:rPr>
          <w:spacing w:val="4"/>
        </w:rPr>
        <w:t>largo </w:t>
      </w:r>
      <w:r>
        <w:rPr/>
        <w:t>de la </w:t>
      </w:r>
      <w:r>
        <w:rPr>
          <w:spacing w:val="2"/>
        </w:rPr>
        <w:t>serie, motivada por </w:t>
      </w:r>
      <w:r>
        <w:rPr/>
        <w:t>la </w:t>
      </w:r>
      <w:r>
        <w:rPr>
          <w:spacing w:val="3"/>
        </w:rPr>
        <w:t>presión </w:t>
      </w:r>
      <w:r>
        <w:rPr>
          <w:spacing w:val="4"/>
        </w:rPr>
        <w:t>de   </w:t>
      </w:r>
      <w:r>
        <w:rPr>
          <w:spacing w:val="2"/>
        </w:rPr>
        <w:t>los </w:t>
      </w:r>
      <w:r>
        <w:rPr>
          <w:spacing w:val="3"/>
        </w:rPr>
        <w:t>hombres </w:t>
      </w:r>
      <w:r>
        <w:rPr/>
        <w:t>a </w:t>
      </w:r>
      <w:r>
        <w:rPr>
          <w:spacing w:val="2"/>
        </w:rPr>
        <w:t>los que </w:t>
      </w:r>
      <w:r>
        <w:rPr>
          <w:spacing w:val="3"/>
        </w:rPr>
        <w:t>quieren. </w:t>
      </w:r>
      <w:r>
        <w:rPr/>
        <w:t>Si </w:t>
      </w:r>
      <w:r>
        <w:rPr>
          <w:spacing w:val="3"/>
        </w:rPr>
        <w:t>analizamos </w:t>
      </w:r>
      <w:r>
        <w:rPr/>
        <w:t>a </w:t>
      </w:r>
      <w:r>
        <w:rPr>
          <w:spacing w:val="2"/>
        </w:rPr>
        <w:t>las </w:t>
      </w:r>
      <w:r>
        <w:rPr/>
        <w:t>7  </w:t>
      </w:r>
      <w:r>
        <w:rPr>
          <w:spacing w:val="4"/>
        </w:rPr>
        <w:t>protagonistas </w:t>
      </w:r>
      <w:r>
        <w:rPr/>
        <w:t>de  </w:t>
      </w:r>
      <w:r>
        <w:rPr>
          <w:spacing w:val="3"/>
        </w:rPr>
        <w:t>ambas </w:t>
      </w:r>
      <w:r>
        <w:rPr>
          <w:spacing w:val="2"/>
        </w:rPr>
        <w:t>series,  las </w:t>
      </w:r>
      <w:r>
        <w:rPr/>
        <w:t>3 de </w:t>
      </w:r>
      <w:r>
        <w:rPr>
          <w:spacing w:val="2"/>
        </w:rPr>
        <w:t>Bravas </w:t>
      </w:r>
      <w:r>
        <w:rPr/>
        <w:t>y la </w:t>
      </w:r>
      <w:r>
        <w:rPr>
          <w:spacing w:val="3"/>
        </w:rPr>
        <w:t>principal </w:t>
      </w:r>
      <w:r>
        <w:rPr/>
        <w:t>de </w:t>
      </w:r>
      <w:r>
        <w:rPr>
          <w:i/>
        </w:rPr>
        <w:t>La </w:t>
      </w:r>
      <w:r>
        <w:rPr>
          <w:i/>
          <w:spacing w:val="3"/>
        </w:rPr>
        <w:t>Reina </w:t>
      </w:r>
      <w:r>
        <w:rPr>
          <w:i/>
          <w:spacing w:val="2"/>
        </w:rPr>
        <w:t>del </w:t>
      </w:r>
      <w:r>
        <w:rPr>
          <w:i/>
        </w:rPr>
        <w:t>Flow</w:t>
      </w:r>
      <w:r>
        <w:rPr/>
        <w:t>, Yeimy, se </w:t>
      </w:r>
      <w:r>
        <w:rPr>
          <w:spacing w:val="3"/>
        </w:rPr>
        <w:t>sienten libres </w:t>
      </w:r>
      <w:r>
        <w:rPr/>
        <w:t>de </w:t>
      </w:r>
      <w:r>
        <w:rPr>
          <w:spacing w:val="3"/>
        </w:rPr>
        <w:t>elegir </w:t>
      </w:r>
      <w:r>
        <w:rPr>
          <w:spacing w:val="4"/>
        </w:rPr>
        <w:t>su </w:t>
      </w:r>
      <w:r>
        <w:rPr>
          <w:spacing w:val="3"/>
        </w:rPr>
        <w:t>futuro mientras </w:t>
      </w:r>
      <w:r>
        <w:rPr>
          <w:spacing w:val="2"/>
        </w:rPr>
        <w:t>que, </w:t>
      </w:r>
      <w:r>
        <w:rPr/>
        <w:t>en el </w:t>
      </w:r>
      <w:r>
        <w:rPr>
          <w:spacing w:val="3"/>
        </w:rPr>
        <w:t>caso </w:t>
      </w:r>
      <w:r>
        <w:rPr/>
        <w:t>de </w:t>
      </w:r>
      <w:r>
        <w:rPr>
          <w:spacing w:val="2"/>
        </w:rPr>
        <w:t>los </w:t>
      </w:r>
      <w:r>
        <w:rPr/>
        <w:t>5 </w:t>
      </w:r>
      <w:r>
        <w:rPr>
          <w:spacing w:val="3"/>
        </w:rPr>
        <w:t>personajes secundarios, también muestran </w:t>
      </w:r>
      <w:r>
        <w:rPr>
          <w:spacing w:val="4"/>
        </w:rPr>
        <w:t>esa libertad</w:t>
      </w:r>
      <w:r>
        <w:rPr>
          <w:spacing w:val="8"/>
        </w:rPr>
        <w:t> </w:t>
      </w:r>
      <w:r>
        <w:rPr/>
        <w:t>en</w:t>
      </w:r>
      <w:r>
        <w:rPr>
          <w:spacing w:val="10"/>
        </w:rPr>
        <w:t> </w:t>
      </w:r>
      <w:r>
        <w:rPr>
          <w:i/>
          <w:spacing w:val="3"/>
        </w:rPr>
        <w:t>Bravas</w:t>
      </w:r>
      <w:r>
        <w:rPr>
          <w:spacing w:val="3"/>
        </w:rPr>
        <w:t>,</w:t>
      </w:r>
      <w:r>
        <w:rPr>
          <w:spacing w:val="10"/>
        </w:rPr>
        <w:t> </w:t>
      </w:r>
      <w:r>
        <w:rPr>
          <w:spacing w:val="2"/>
        </w:rPr>
        <w:t>Tanamá</w:t>
      </w:r>
      <w:r>
        <w:rPr>
          <w:spacing w:val="9"/>
        </w:rPr>
        <w:t> </w:t>
      </w:r>
      <w:r>
        <w:rPr/>
        <w:t>y</w:t>
      </w:r>
      <w:r>
        <w:rPr>
          <w:spacing w:val="9"/>
        </w:rPr>
        <w:t> </w:t>
      </w:r>
      <w:r>
        <w:rPr/>
        <w:t>Yuri,</w:t>
      </w:r>
      <w:r>
        <w:rPr>
          <w:spacing w:val="10"/>
        </w:rPr>
        <w:t> </w:t>
      </w:r>
      <w:r>
        <w:rPr/>
        <w:t>y</w:t>
      </w:r>
      <w:r>
        <w:rPr>
          <w:spacing w:val="10"/>
        </w:rPr>
        <w:t> </w:t>
      </w:r>
      <w:r>
        <w:rPr/>
        <w:t>en</w:t>
      </w:r>
      <w:r>
        <w:rPr>
          <w:spacing w:val="9"/>
        </w:rPr>
        <w:t> </w:t>
      </w:r>
      <w:r>
        <w:rPr>
          <w:i/>
        </w:rPr>
        <w:t>La</w:t>
      </w:r>
      <w:r>
        <w:rPr>
          <w:i/>
          <w:spacing w:val="8"/>
        </w:rPr>
        <w:t> </w:t>
      </w:r>
      <w:r>
        <w:rPr>
          <w:i/>
          <w:spacing w:val="3"/>
        </w:rPr>
        <w:t>Reina</w:t>
      </w:r>
      <w:r>
        <w:rPr>
          <w:i/>
          <w:spacing w:val="10"/>
        </w:rPr>
        <w:t> </w:t>
      </w:r>
      <w:r>
        <w:rPr>
          <w:i/>
          <w:spacing w:val="2"/>
        </w:rPr>
        <w:t>del</w:t>
      </w:r>
      <w:r>
        <w:rPr>
          <w:i/>
          <w:spacing w:val="10"/>
        </w:rPr>
        <w:t> </w:t>
      </w:r>
      <w:r>
        <w:rPr>
          <w:i/>
        </w:rPr>
        <w:t>Flow</w:t>
      </w:r>
      <w:r>
        <w:rPr/>
        <w:t>,</w:t>
      </w:r>
      <w:r>
        <w:rPr>
          <w:spacing w:val="10"/>
        </w:rPr>
        <w:t> </w:t>
      </w:r>
      <w:r>
        <w:rPr>
          <w:spacing w:val="5"/>
        </w:rPr>
        <w:t>Irma.</w:t>
      </w:r>
    </w:p>
    <w:p>
      <w:pPr>
        <w:pStyle w:val="BodyText"/>
        <w:rPr>
          <w:sz w:val="20"/>
        </w:rPr>
      </w:pPr>
    </w:p>
    <w:p>
      <w:pPr>
        <w:pStyle w:val="BodyText"/>
        <w:spacing w:line="285" w:lineRule="auto" w:before="165"/>
        <w:ind w:left="398" w:right="571"/>
        <w:jc w:val="both"/>
      </w:pPr>
      <w:r>
        <w:rPr/>
        <w:t>Si </w:t>
      </w:r>
      <w:r>
        <w:rPr>
          <w:spacing w:val="4"/>
        </w:rPr>
        <w:t>observamos </w:t>
      </w:r>
      <w:r>
        <w:rPr/>
        <w:t>si la </w:t>
      </w:r>
      <w:r>
        <w:rPr>
          <w:spacing w:val="2"/>
        </w:rPr>
        <w:t>mujer </w:t>
      </w:r>
      <w:r>
        <w:rPr>
          <w:spacing w:val="3"/>
        </w:rPr>
        <w:t>expresa </w:t>
      </w:r>
      <w:r>
        <w:rPr>
          <w:spacing w:val="2"/>
        </w:rPr>
        <w:t>sus </w:t>
      </w:r>
      <w:r>
        <w:rPr>
          <w:spacing w:val="3"/>
        </w:rPr>
        <w:t>propios deseos </w:t>
      </w:r>
      <w:r>
        <w:rPr/>
        <w:t>y </w:t>
      </w:r>
      <w:r>
        <w:rPr>
          <w:spacing w:val="3"/>
        </w:rPr>
        <w:t>necesidades también aprecia- </w:t>
      </w:r>
      <w:r>
        <w:rPr>
          <w:spacing w:val="2"/>
        </w:rPr>
        <w:t>mos una </w:t>
      </w:r>
      <w:r>
        <w:rPr>
          <w:spacing w:val="4"/>
        </w:rPr>
        <w:t>gran </w:t>
      </w:r>
      <w:r>
        <w:rPr>
          <w:spacing w:val="3"/>
        </w:rPr>
        <w:t>diferencia entre ambas </w:t>
      </w:r>
      <w:r>
        <w:rPr>
          <w:spacing w:val="2"/>
        </w:rPr>
        <w:t>series. </w:t>
      </w:r>
      <w:r>
        <w:rPr>
          <w:spacing w:val="3"/>
        </w:rPr>
        <w:t>Sobresalen </w:t>
      </w:r>
      <w:r>
        <w:rPr/>
        <w:t>en </w:t>
      </w:r>
      <w:r>
        <w:rPr>
          <w:i/>
          <w:spacing w:val="3"/>
        </w:rPr>
        <w:t>Bravas </w:t>
      </w:r>
      <w:r>
        <w:rPr>
          <w:spacing w:val="2"/>
        </w:rPr>
        <w:t>las </w:t>
      </w:r>
      <w:r>
        <w:rPr/>
        <w:t>3 </w:t>
      </w:r>
      <w:r>
        <w:rPr>
          <w:spacing w:val="4"/>
        </w:rPr>
        <w:t>protagonistas </w:t>
      </w:r>
      <w:r>
        <w:rPr>
          <w:spacing w:val="2"/>
        </w:rPr>
        <w:t>que </w:t>
      </w:r>
      <w:r>
        <w:rPr/>
        <w:t>lo </w:t>
      </w:r>
      <w:r>
        <w:rPr>
          <w:spacing w:val="3"/>
        </w:rPr>
        <w:t>hacen claramente, </w:t>
      </w:r>
      <w:r>
        <w:rPr/>
        <w:t>en </w:t>
      </w:r>
      <w:r>
        <w:rPr>
          <w:spacing w:val="3"/>
        </w:rPr>
        <w:t>contraposición, </w:t>
      </w:r>
      <w:r>
        <w:rPr/>
        <w:t>en </w:t>
      </w:r>
      <w:r>
        <w:rPr>
          <w:i/>
        </w:rPr>
        <w:t>La </w:t>
      </w:r>
      <w:r>
        <w:rPr>
          <w:i/>
          <w:spacing w:val="3"/>
        </w:rPr>
        <w:t>Reina </w:t>
      </w:r>
      <w:r>
        <w:rPr>
          <w:i/>
          <w:spacing w:val="2"/>
        </w:rPr>
        <w:t>del </w:t>
      </w:r>
      <w:r>
        <w:rPr>
          <w:i/>
        </w:rPr>
        <w:t>Flow </w:t>
      </w:r>
      <w:r>
        <w:rPr/>
        <w:t>4 de </w:t>
      </w:r>
      <w:r>
        <w:rPr>
          <w:spacing w:val="2"/>
        </w:rPr>
        <w:t>sus </w:t>
      </w:r>
      <w:r>
        <w:rPr/>
        <w:t>6 </w:t>
      </w:r>
      <w:r>
        <w:rPr>
          <w:spacing w:val="3"/>
        </w:rPr>
        <w:t>personajes solo </w:t>
      </w:r>
      <w:r>
        <w:rPr/>
        <w:t>lo </w:t>
      </w:r>
      <w:r>
        <w:rPr>
          <w:spacing w:val="3"/>
        </w:rPr>
        <w:t>manifiestan </w:t>
      </w:r>
      <w:r>
        <w:rPr/>
        <w:t>en </w:t>
      </w:r>
      <w:r>
        <w:rPr>
          <w:spacing w:val="4"/>
        </w:rPr>
        <w:t>ciertas </w:t>
      </w:r>
      <w:r>
        <w:rPr>
          <w:spacing w:val="3"/>
        </w:rPr>
        <w:t>ocasiones </w:t>
      </w:r>
      <w:r>
        <w:rPr/>
        <w:t>y </w:t>
      </w:r>
      <w:r>
        <w:rPr>
          <w:spacing w:val="3"/>
        </w:rPr>
        <w:t>solo </w:t>
      </w:r>
      <w:r>
        <w:rPr/>
        <w:t>uno, </w:t>
      </w:r>
      <w:r>
        <w:rPr>
          <w:spacing w:val="4"/>
        </w:rPr>
        <w:t>Irma </w:t>
      </w:r>
      <w:r>
        <w:rPr/>
        <w:t>es </w:t>
      </w:r>
      <w:r>
        <w:rPr>
          <w:spacing w:val="3"/>
        </w:rPr>
        <w:t>quien </w:t>
      </w:r>
      <w:r>
        <w:rPr/>
        <w:t>lo </w:t>
      </w:r>
      <w:r>
        <w:rPr>
          <w:spacing w:val="3"/>
        </w:rPr>
        <w:t>expresa clara- </w:t>
      </w:r>
      <w:r>
        <w:rPr>
          <w:spacing w:val="2"/>
        </w:rPr>
        <w:t>mente. </w:t>
      </w:r>
      <w:r>
        <w:rPr/>
        <w:t>En Bravas, </w:t>
      </w:r>
      <w:r>
        <w:rPr>
          <w:spacing w:val="3"/>
        </w:rPr>
        <w:t>Mila, </w:t>
      </w:r>
      <w:r>
        <w:rPr/>
        <w:t>al </w:t>
      </w:r>
      <w:r>
        <w:rPr>
          <w:spacing w:val="3"/>
        </w:rPr>
        <w:t>sentirse tratada como </w:t>
      </w:r>
      <w:r>
        <w:rPr/>
        <w:t>un </w:t>
      </w:r>
      <w:r>
        <w:rPr>
          <w:spacing w:val="3"/>
        </w:rPr>
        <w:t>simple objeto </w:t>
      </w:r>
      <w:r>
        <w:rPr/>
        <w:t>de </w:t>
      </w:r>
      <w:r>
        <w:rPr>
          <w:spacing w:val="2"/>
        </w:rPr>
        <w:t>deseo, </w:t>
      </w:r>
      <w:r>
        <w:rPr>
          <w:spacing w:val="3"/>
        </w:rPr>
        <w:t>contesta</w:t>
      </w:r>
      <w:r>
        <w:rPr>
          <w:spacing w:val="51"/>
        </w:rPr>
        <w:t> </w:t>
      </w:r>
      <w:r>
        <w:rPr/>
        <w:t>en el </w:t>
      </w:r>
      <w:r>
        <w:rPr>
          <w:spacing w:val="3"/>
        </w:rPr>
        <w:t>mismo estilo urbano </w:t>
      </w:r>
      <w:r>
        <w:rPr/>
        <w:t>a un </w:t>
      </w:r>
      <w:r>
        <w:rPr>
          <w:spacing w:val="2"/>
        </w:rPr>
        <w:t>joven, </w:t>
      </w:r>
      <w:r>
        <w:rPr>
          <w:spacing w:val="3"/>
        </w:rPr>
        <w:t>improvisando </w:t>
      </w:r>
      <w:r>
        <w:rPr/>
        <w:t>un rap, </w:t>
      </w:r>
      <w:r>
        <w:rPr>
          <w:spacing w:val="3"/>
        </w:rPr>
        <w:t>menoscabando </w:t>
      </w:r>
      <w:r>
        <w:rPr/>
        <w:t>su </w:t>
      </w:r>
      <w:r>
        <w:rPr>
          <w:spacing w:val="3"/>
        </w:rPr>
        <w:t>mascu- linidad:</w:t>
      </w:r>
      <w:r>
        <w:rPr>
          <w:spacing w:val="7"/>
        </w:rPr>
        <w:t> </w:t>
      </w:r>
      <w:r>
        <w:rPr>
          <w:spacing w:val="3"/>
        </w:rPr>
        <w:t>“Que</w:t>
      </w:r>
      <w:r>
        <w:rPr>
          <w:spacing w:val="7"/>
        </w:rPr>
        <w:t> </w:t>
      </w:r>
      <w:r>
        <w:rPr>
          <w:spacing w:val="3"/>
        </w:rPr>
        <w:t>sería</w:t>
      </w:r>
      <w:r>
        <w:rPr>
          <w:spacing w:val="7"/>
        </w:rPr>
        <w:t> </w:t>
      </w:r>
      <w:r>
        <w:rPr/>
        <w:t>de</w:t>
      </w:r>
      <w:r>
        <w:rPr>
          <w:spacing w:val="7"/>
        </w:rPr>
        <w:t> </w:t>
      </w:r>
      <w:r>
        <w:rPr>
          <w:spacing w:val="3"/>
        </w:rPr>
        <w:t>este</w:t>
      </w:r>
      <w:r>
        <w:rPr>
          <w:spacing w:val="7"/>
        </w:rPr>
        <w:t> </w:t>
      </w:r>
      <w:r>
        <w:rPr>
          <w:spacing w:val="3"/>
        </w:rPr>
        <w:t>circo</w:t>
      </w:r>
      <w:r>
        <w:rPr>
          <w:spacing w:val="8"/>
        </w:rPr>
        <w:t> </w:t>
      </w:r>
      <w:r>
        <w:rPr>
          <w:spacing w:val="2"/>
        </w:rPr>
        <w:t>sin</w:t>
      </w:r>
      <w:r>
        <w:rPr>
          <w:spacing w:val="7"/>
        </w:rPr>
        <w:t> </w:t>
      </w:r>
      <w:r>
        <w:rPr>
          <w:spacing w:val="3"/>
        </w:rPr>
        <w:t>payasos</w:t>
      </w:r>
      <w:r>
        <w:rPr>
          <w:spacing w:val="7"/>
        </w:rPr>
        <w:t> </w:t>
      </w:r>
      <w:r>
        <w:rPr>
          <w:spacing w:val="3"/>
        </w:rPr>
        <w:t>como</w:t>
      </w:r>
      <w:r>
        <w:rPr>
          <w:spacing w:val="7"/>
        </w:rPr>
        <w:t> </w:t>
      </w:r>
      <w:r>
        <w:rPr>
          <w:spacing w:val="2"/>
        </w:rPr>
        <w:t>tú,</w:t>
      </w:r>
      <w:r>
        <w:rPr>
          <w:spacing w:val="7"/>
        </w:rPr>
        <w:t> </w:t>
      </w:r>
      <w:r>
        <w:rPr>
          <w:spacing w:val="3"/>
        </w:rPr>
        <w:t>simplemente</w:t>
      </w:r>
      <w:r>
        <w:rPr>
          <w:spacing w:val="7"/>
        </w:rPr>
        <w:t> </w:t>
      </w:r>
      <w:r>
        <w:rPr>
          <w:spacing w:val="3"/>
        </w:rPr>
        <w:t>eres</w:t>
      </w:r>
      <w:r>
        <w:rPr>
          <w:spacing w:val="8"/>
        </w:rPr>
        <w:t> </w:t>
      </w:r>
      <w:r>
        <w:rPr/>
        <w:t>un</w:t>
      </w:r>
      <w:r>
        <w:rPr>
          <w:spacing w:val="7"/>
        </w:rPr>
        <w:t> </w:t>
      </w:r>
      <w:r>
        <w:rPr>
          <w:spacing w:val="2"/>
        </w:rPr>
        <w:t>chiste,</w:t>
      </w:r>
      <w:r>
        <w:rPr>
          <w:spacing w:val="7"/>
        </w:rPr>
        <w:t> </w:t>
      </w:r>
      <w:r>
        <w:rPr>
          <w:spacing w:val="4"/>
        </w:rPr>
        <w:t>una</w:t>
      </w:r>
    </w:p>
    <w:p>
      <w:pPr>
        <w:spacing w:after="0" w:line="285" w:lineRule="auto"/>
        <w:jc w:val="both"/>
        <w:sectPr>
          <w:pgSz w:w="9640" w:h="13610"/>
          <w:pgMar w:header="1148" w:footer="921" w:top="1400" w:bottom="1120" w:left="1280" w:right="1100"/>
        </w:sectPr>
      </w:pPr>
    </w:p>
    <w:p>
      <w:pPr>
        <w:pStyle w:val="BodyText"/>
        <w:spacing w:before="5"/>
        <w:rPr>
          <w:sz w:val="9"/>
        </w:rPr>
      </w:pPr>
    </w:p>
    <w:p>
      <w:pPr>
        <w:pStyle w:val="BodyText"/>
        <w:spacing w:line="285" w:lineRule="auto" w:before="100"/>
        <w:ind w:left="398" w:right="570"/>
        <w:jc w:val="both"/>
      </w:pPr>
      <w:r>
        <w:rPr/>
        <w:drawing>
          <wp:anchor distT="0" distB="0" distL="0" distR="0" allowOverlap="1" layoutInCell="1" locked="0" behindDoc="0" simplePos="0" relativeHeight="10">
            <wp:simplePos x="0" y="0"/>
            <wp:positionH relativeFrom="page">
              <wp:posOffset>962640</wp:posOffset>
            </wp:positionH>
            <wp:positionV relativeFrom="paragraph">
              <wp:posOffset>1208227</wp:posOffset>
            </wp:positionV>
            <wp:extent cx="4373790" cy="1934813"/>
            <wp:effectExtent l="0" t="0" r="0" b="0"/>
            <wp:wrapTopAndBottom/>
            <wp:docPr id="13" name="image7.jpeg" descr="6"/>
            <wp:cNvGraphicFramePr>
              <a:graphicFrameLocks noChangeAspect="1"/>
            </wp:cNvGraphicFramePr>
            <a:graphic>
              <a:graphicData uri="http://schemas.openxmlformats.org/drawingml/2006/picture">
                <pic:pic>
                  <pic:nvPicPr>
                    <pic:cNvPr id="14" name="image7.jpeg"/>
                    <pic:cNvPicPr/>
                  </pic:nvPicPr>
                  <pic:blipFill>
                    <a:blip r:embed="rId20" cstate="print"/>
                    <a:stretch>
                      <a:fillRect/>
                    </a:stretch>
                  </pic:blipFill>
                  <pic:spPr>
                    <a:xfrm>
                      <a:off x="0" y="0"/>
                      <a:ext cx="4373790" cy="1934813"/>
                    </a:xfrm>
                    <a:prstGeom prst="rect">
                      <a:avLst/>
                    </a:prstGeom>
                  </pic:spPr>
                </pic:pic>
              </a:graphicData>
            </a:graphic>
          </wp:anchor>
        </w:drawing>
      </w:r>
      <w:r>
        <w:rPr/>
        <w:t>pérdida de tiempo, ni siquiera sirves para ser un miserable pasatiempo, de que mujeres tú hablas solo existen en tus sueños”. Tanamá, a pesar de estar enamorada de Roja, prima el bienestar de su hijo por encima de todo. En </w:t>
      </w:r>
      <w:r>
        <w:rPr>
          <w:i/>
        </w:rPr>
        <w:t>La Reina del Flow</w:t>
      </w:r>
      <w:r>
        <w:rPr/>
        <w:t>, Yeimy, que pareciera que en ocasiones se contiene por estar colaborando encubiertamente con la DEA (</w:t>
      </w:r>
      <w:r>
        <w:rPr>
          <w:i/>
        </w:rPr>
        <w:t>Drug Enforcement Administration</w:t>
      </w:r>
      <w:r>
        <w:rPr/>
        <w:t>, Administración para el Control de Drogas de EE.UU.), solo lo hace motivada en conseguir un deseo superior, que los culpables de haber arruinado su vida sean procesados.</w:t>
      </w:r>
    </w:p>
    <w:p>
      <w:pPr>
        <w:pStyle w:val="BodyText"/>
        <w:spacing w:line="285" w:lineRule="auto" w:before="161" w:after="115"/>
        <w:ind w:left="398" w:right="573"/>
        <w:jc w:val="both"/>
      </w:pPr>
      <w:r>
        <w:rPr/>
        <w:t>En </w:t>
      </w:r>
      <w:r>
        <w:rPr>
          <w:spacing w:val="3"/>
        </w:rPr>
        <w:t>cuanto </w:t>
      </w:r>
      <w:r>
        <w:rPr/>
        <w:t>a si se da </w:t>
      </w:r>
      <w:r>
        <w:rPr>
          <w:spacing w:val="2"/>
        </w:rPr>
        <w:t>una </w:t>
      </w:r>
      <w:r>
        <w:rPr>
          <w:spacing w:val="3"/>
        </w:rPr>
        <w:t>representación </w:t>
      </w:r>
      <w:r>
        <w:rPr>
          <w:spacing w:val="2"/>
        </w:rPr>
        <w:t>del </w:t>
      </w:r>
      <w:r>
        <w:rPr>
          <w:spacing w:val="3"/>
        </w:rPr>
        <w:t>estereotipo tradicional </w:t>
      </w:r>
      <w:r>
        <w:rPr/>
        <w:t>de la </w:t>
      </w:r>
      <w:r>
        <w:rPr>
          <w:spacing w:val="2"/>
        </w:rPr>
        <w:t>mujer, </w:t>
      </w:r>
      <w:r>
        <w:rPr>
          <w:spacing w:val="3"/>
        </w:rPr>
        <w:t>con- sideramos </w:t>
      </w:r>
      <w:r>
        <w:rPr>
          <w:spacing w:val="2"/>
        </w:rPr>
        <w:t>que </w:t>
      </w:r>
      <w:r>
        <w:rPr/>
        <w:t>en </w:t>
      </w:r>
      <w:r>
        <w:rPr>
          <w:i/>
          <w:spacing w:val="3"/>
        </w:rPr>
        <w:t>Bravas </w:t>
      </w:r>
      <w:r>
        <w:rPr/>
        <w:t>2 de </w:t>
      </w:r>
      <w:r>
        <w:rPr>
          <w:spacing w:val="2"/>
        </w:rPr>
        <w:t>los </w:t>
      </w:r>
      <w:r>
        <w:rPr/>
        <w:t>3 </w:t>
      </w:r>
      <w:r>
        <w:rPr>
          <w:spacing w:val="3"/>
        </w:rPr>
        <w:t>personajes principales, Mila </w:t>
      </w:r>
      <w:r>
        <w:rPr/>
        <w:t>y </w:t>
      </w:r>
      <w:r>
        <w:rPr>
          <w:spacing w:val="2"/>
        </w:rPr>
        <w:t>Roja, </w:t>
      </w:r>
      <w:r>
        <w:rPr/>
        <w:t>lo </w:t>
      </w:r>
      <w:r>
        <w:rPr>
          <w:spacing w:val="4"/>
        </w:rPr>
        <w:t>trasgreden </w:t>
      </w:r>
      <w:r>
        <w:rPr>
          <w:spacing w:val="3"/>
        </w:rPr>
        <w:t>descaradamente tanto </w:t>
      </w:r>
      <w:r>
        <w:rPr>
          <w:spacing w:val="2"/>
        </w:rPr>
        <w:t>por </w:t>
      </w:r>
      <w:r>
        <w:rPr/>
        <w:t>su </w:t>
      </w:r>
      <w:r>
        <w:rPr>
          <w:spacing w:val="3"/>
        </w:rPr>
        <w:t>actitud hacia </w:t>
      </w:r>
      <w:r>
        <w:rPr/>
        <w:t>la </w:t>
      </w:r>
      <w:r>
        <w:rPr>
          <w:spacing w:val="3"/>
        </w:rPr>
        <w:t>vida como </w:t>
      </w:r>
      <w:r>
        <w:rPr>
          <w:spacing w:val="2"/>
        </w:rPr>
        <w:t>por </w:t>
      </w:r>
      <w:r>
        <w:rPr/>
        <w:t>su </w:t>
      </w:r>
      <w:r>
        <w:rPr>
          <w:spacing w:val="3"/>
        </w:rPr>
        <w:t>anhelo </w:t>
      </w:r>
      <w:r>
        <w:rPr/>
        <w:t>de  </w:t>
      </w:r>
      <w:r>
        <w:rPr>
          <w:spacing w:val="2"/>
        </w:rPr>
        <w:t>ser </w:t>
      </w:r>
      <w:r>
        <w:rPr>
          <w:spacing w:val="4"/>
        </w:rPr>
        <w:t>artistas </w:t>
      </w:r>
      <w:r>
        <w:rPr/>
        <w:t>de </w:t>
      </w:r>
      <w:r>
        <w:rPr>
          <w:spacing w:val="3"/>
        </w:rPr>
        <w:t>música urbana, </w:t>
      </w:r>
      <w:r>
        <w:rPr/>
        <w:t>un </w:t>
      </w:r>
      <w:r>
        <w:rPr>
          <w:spacing w:val="3"/>
        </w:rPr>
        <w:t>género musical históricamente masculino </w:t>
      </w:r>
      <w:r>
        <w:rPr/>
        <w:t>y </w:t>
      </w:r>
      <w:r>
        <w:rPr>
          <w:spacing w:val="3"/>
        </w:rPr>
        <w:t>machista. </w:t>
      </w:r>
      <w:r>
        <w:rPr/>
        <w:t>El </w:t>
      </w:r>
      <w:r>
        <w:rPr>
          <w:spacing w:val="3"/>
        </w:rPr>
        <w:t>tercer personaje principal, </w:t>
      </w:r>
      <w:r>
        <w:rPr/>
        <w:t>Ashley, es la </w:t>
      </w:r>
      <w:r>
        <w:rPr>
          <w:spacing w:val="2"/>
        </w:rPr>
        <w:t>que más </w:t>
      </w:r>
      <w:r>
        <w:rPr/>
        <w:t>se </w:t>
      </w:r>
      <w:r>
        <w:rPr>
          <w:spacing w:val="3"/>
        </w:rPr>
        <w:t>acerca </w:t>
      </w:r>
      <w:r>
        <w:rPr/>
        <w:t>al </w:t>
      </w:r>
      <w:r>
        <w:rPr>
          <w:spacing w:val="3"/>
        </w:rPr>
        <w:t>estereotipo </w:t>
      </w:r>
      <w:r>
        <w:rPr/>
        <w:t>de lo </w:t>
      </w:r>
      <w:r>
        <w:rPr>
          <w:spacing w:val="2"/>
        </w:rPr>
        <w:t>que </w:t>
      </w:r>
      <w:r>
        <w:rPr/>
        <w:t>se </w:t>
      </w:r>
      <w:r>
        <w:rPr>
          <w:spacing w:val="3"/>
        </w:rPr>
        <w:t>con- sidera </w:t>
      </w:r>
      <w:r>
        <w:rPr>
          <w:spacing w:val="2"/>
        </w:rPr>
        <w:t>una mujer </w:t>
      </w:r>
      <w:r>
        <w:rPr>
          <w:spacing w:val="3"/>
        </w:rPr>
        <w:t>tradicional, </w:t>
      </w:r>
      <w:r>
        <w:rPr>
          <w:spacing w:val="2"/>
        </w:rPr>
        <w:t>muy </w:t>
      </w:r>
      <w:r>
        <w:rPr>
          <w:spacing w:val="3"/>
        </w:rPr>
        <w:t>femenina, </w:t>
      </w:r>
      <w:r>
        <w:rPr>
          <w:spacing w:val="2"/>
        </w:rPr>
        <w:t>con </w:t>
      </w:r>
      <w:r>
        <w:rPr>
          <w:spacing w:val="3"/>
        </w:rPr>
        <w:t>planes </w:t>
      </w:r>
      <w:r>
        <w:rPr/>
        <w:t>de </w:t>
      </w:r>
      <w:r>
        <w:rPr>
          <w:spacing w:val="3"/>
        </w:rPr>
        <w:t>futuro </w:t>
      </w:r>
      <w:r>
        <w:rPr>
          <w:spacing w:val="2"/>
        </w:rPr>
        <w:t>con </w:t>
      </w:r>
      <w:r>
        <w:rPr/>
        <w:t>su novio, </w:t>
      </w:r>
      <w:r>
        <w:rPr>
          <w:spacing w:val="4"/>
        </w:rPr>
        <w:t>un </w:t>
      </w:r>
      <w:r>
        <w:rPr>
          <w:spacing w:val="3"/>
        </w:rPr>
        <w:t>hombre </w:t>
      </w:r>
      <w:r>
        <w:rPr>
          <w:spacing w:val="2"/>
        </w:rPr>
        <w:t>bueno, </w:t>
      </w:r>
      <w:r>
        <w:rPr/>
        <w:t>y </w:t>
      </w:r>
      <w:r>
        <w:rPr>
          <w:spacing w:val="2"/>
        </w:rPr>
        <w:t>con </w:t>
      </w:r>
      <w:r>
        <w:rPr/>
        <w:t>su </w:t>
      </w:r>
      <w:r>
        <w:rPr>
          <w:spacing w:val="3"/>
        </w:rPr>
        <w:t>vehículo color rosa </w:t>
      </w:r>
      <w:r>
        <w:rPr>
          <w:spacing w:val="2"/>
        </w:rPr>
        <w:t>que nos </w:t>
      </w:r>
      <w:r>
        <w:rPr>
          <w:spacing w:val="3"/>
        </w:rPr>
        <w:t>recuerda </w:t>
      </w:r>
      <w:r>
        <w:rPr/>
        <w:t>al de la </w:t>
      </w:r>
      <w:r>
        <w:rPr>
          <w:spacing w:val="3"/>
        </w:rPr>
        <w:t>muñeca </w:t>
      </w:r>
      <w:r>
        <w:rPr>
          <w:spacing w:val="4"/>
        </w:rPr>
        <w:t>Barbie </w:t>
      </w:r>
      <w:r>
        <w:rPr/>
        <w:t>en </w:t>
      </w:r>
      <w:r>
        <w:rPr>
          <w:spacing w:val="2"/>
        </w:rPr>
        <w:t>una </w:t>
      </w:r>
      <w:r>
        <w:rPr>
          <w:spacing w:val="3"/>
        </w:rPr>
        <w:t>versión</w:t>
      </w:r>
      <w:r>
        <w:rPr>
          <w:spacing w:val="23"/>
        </w:rPr>
        <w:t> </w:t>
      </w:r>
      <w:r>
        <w:rPr>
          <w:spacing w:val="4"/>
        </w:rPr>
        <w:t>actualizada.</w:t>
      </w:r>
    </w:p>
    <w:p>
      <w:pPr>
        <w:pStyle w:val="BodyText"/>
        <w:ind w:left="191"/>
        <w:rPr>
          <w:sz w:val="20"/>
        </w:rPr>
      </w:pPr>
      <w:r>
        <w:rPr>
          <w:sz w:val="20"/>
        </w:rPr>
        <w:drawing>
          <wp:inline distT="0" distB="0" distL="0" distR="0">
            <wp:extent cx="4417999" cy="1941861"/>
            <wp:effectExtent l="0" t="0" r="0" b="0"/>
            <wp:docPr id="15" name="image8.jpeg" descr="7"/>
            <wp:cNvGraphicFramePr>
              <a:graphicFrameLocks noChangeAspect="1"/>
            </wp:cNvGraphicFramePr>
            <a:graphic>
              <a:graphicData uri="http://schemas.openxmlformats.org/drawingml/2006/picture">
                <pic:pic>
                  <pic:nvPicPr>
                    <pic:cNvPr id="16" name="image8.jpeg"/>
                    <pic:cNvPicPr/>
                  </pic:nvPicPr>
                  <pic:blipFill>
                    <a:blip r:embed="rId21" cstate="print"/>
                    <a:stretch>
                      <a:fillRect/>
                    </a:stretch>
                  </pic:blipFill>
                  <pic:spPr>
                    <a:xfrm>
                      <a:off x="0" y="0"/>
                      <a:ext cx="4417999" cy="1941861"/>
                    </a:xfrm>
                    <a:prstGeom prst="rect">
                      <a:avLst/>
                    </a:prstGeom>
                  </pic:spPr>
                </pic:pic>
              </a:graphicData>
            </a:graphic>
          </wp:inline>
        </w:drawing>
      </w:r>
      <w:r>
        <w:rPr>
          <w:sz w:val="20"/>
        </w:rPr>
      </w:r>
    </w:p>
    <w:p>
      <w:pPr>
        <w:pStyle w:val="BodyText"/>
        <w:spacing w:line="285" w:lineRule="auto" w:before="178"/>
        <w:ind w:left="398" w:right="576"/>
        <w:jc w:val="both"/>
      </w:pPr>
      <w:r>
        <w:rPr/>
        <w:t>En cuanto a los personajes secundarios, Tanamá se sale del estereotipo de mujer tra- dicional por su condición homosexual, pero fuera de este hecho, al igual que el resto</w:t>
      </w:r>
    </w:p>
    <w:p>
      <w:pPr>
        <w:spacing w:after="0" w:line="285" w:lineRule="auto"/>
        <w:jc w:val="both"/>
        <w:sectPr>
          <w:pgSz w:w="9640" w:h="13610"/>
          <w:pgMar w:header="1148" w:footer="921" w:top="1400" w:bottom="1120" w:left="1280" w:right="1100"/>
        </w:sectPr>
      </w:pPr>
    </w:p>
    <w:p>
      <w:pPr>
        <w:pStyle w:val="BodyText"/>
        <w:spacing w:before="5"/>
        <w:rPr>
          <w:sz w:val="9"/>
        </w:rPr>
      </w:pPr>
    </w:p>
    <w:p>
      <w:pPr>
        <w:pStyle w:val="BodyText"/>
        <w:spacing w:line="285" w:lineRule="auto" w:before="100"/>
        <w:ind w:left="398" w:right="573"/>
        <w:jc w:val="both"/>
      </w:pPr>
      <w:r>
        <w:rPr/>
        <w:t>de </w:t>
      </w:r>
      <w:r>
        <w:rPr>
          <w:spacing w:val="3"/>
        </w:rPr>
        <w:t>personajes secundarios, representa </w:t>
      </w:r>
      <w:r>
        <w:rPr/>
        <w:t>un </w:t>
      </w:r>
      <w:r>
        <w:rPr>
          <w:spacing w:val="3"/>
        </w:rPr>
        <w:t>cliché tradicional </w:t>
      </w:r>
      <w:r>
        <w:rPr/>
        <w:t>de mujer. En la </w:t>
      </w:r>
      <w:r>
        <w:rPr>
          <w:spacing w:val="3"/>
        </w:rPr>
        <w:t>serie </w:t>
      </w:r>
      <w:r>
        <w:rPr>
          <w:i/>
        </w:rPr>
        <w:t>La </w:t>
      </w:r>
      <w:r>
        <w:rPr>
          <w:i/>
          <w:spacing w:val="3"/>
        </w:rPr>
        <w:t>Reina </w:t>
      </w:r>
      <w:r>
        <w:rPr>
          <w:i/>
          <w:spacing w:val="2"/>
        </w:rPr>
        <w:t>del </w:t>
      </w:r>
      <w:r>
        <w:rPr>
          <w:i/>
        </w:rPr>
        <w:t>Flow </w:t>
      </w:r>
      <w:r>
        <w:rPr/>
        <w:t>la </w:t>
      </w:r>
      <w:r>
        <w:rPr>
          <w:spacing w:val="2"/>
        </w:rPr>
        <w:t>mayoría </w:t>
      </w:r>
      <w:r>
        <w:rPr/>
        <w:t>de </w:t>
      </w:r>
      <w:r>
        <w:rPr>
          <w:spacing w:val="2"/>
        </w:rPr>
        <w:t>los </w:t>
      </w:r>
      <w:r>
        <w:rPr>
          <w:spacing w:val="3"/>
        </w:rPr>
        <w:t>personajes </w:t>
      </w:r>
      <w:r>
        <w:rPr/>
        <w:t>no </w:t>
      </w:r>
      <w:r>
        <w:rPr>
          <w:spacing w:val="4"/>
        </w:rPr>
        <w:t>trasgreden </w:t>
      </w:r>
      <w:r>
        <w:rPr/>
        <w:t>la </w:t>
      </w:r>
      <w:r>
        <w:rPr>
          <w:spacing w:val="3"/>
        </w:rPr>
        <w:t>representación </w:t>
      </w:r>
      <w:r>
        <w:rPr>
          <w:spacing w:val="4"/>
        </w:rPr>
        <w:t>tradicional </w:t>
      </w:r>
      <w:r>
        <w:rPr/>
        <w:t>de la </w:t>
      </w:r>
      <w:r>
        <w:rPr>
          <w:spacing w:val="2"/>
        </w:rPr>
        <w:t>mujer, </w:t>
      </w:r>
      <w:r>
        <w:rPr>
          <w:spacing w:val="3"/>
        </w:rPr>
        <w:t>solo </w:t>
      </w:r>
      <w:r>
        <w:rPr/>
        <w:t>Yeimy </w:t>
      </w:r>
      <w:r>
        <w:rPr>
          <w:spacing w:val="4"/>
        </w:rPr>
        <w:t>(protagonista) </w:t>
      </w:r>
      <w:r>
        <w:rPr/>
        <w:t>e </w:t>
      </w:r>
      <w:r>
        <w:rPr>
          <w:spacing w:val="4"/>
        </w:rPr>
        <w:t>Irma </w:t>
      </w:r>
      <w:r>
        <w:rPr>
          <w:spacing w:val="3"/>
        </w:rPr>
        <w:t>(personaje secundario) </w:t>
      </w:r>
      <w:r>
        <w:rPr/>
        <w:t>lo </w:t>
      </w:r>
      <w:r>
        <w:rPr>
          <w:spacing w:val="3"/>
        </w:rPr>
        <w:t>hacen </w:t>
      </w:r>
      <w:r>
        <w:rPr>
          <w:spacing w:val="2"/>
        </w:rPr>
        <w:t>con </w:t>
      </w:r>
      <w:r>
        <w:rPr>
          <w:spacing w:val="4"/>
        </w:rPr>
        <w:t>su </w:t>
      </w:r>
      <w:r>
        <w:rPr>
          <w:spacing w:val="3"/>
        </w:rPr>
        <w:t>actitud independiente </w:t>
      </w:r>
      <w:r>
        <w:rPr/>
        <w:t>y</w:t>
      </w:r>
      <w:r>
        <w:rPr>
          <w:spacing w:val="21"/>
        </w:rPr>
        <w:t> </w:t>
      </w:r>
      <w:r>
        <w:rPr>
          <w:spacing w:val="2"/>
        </w:rPr>
        <w:t>valiente.</w:t>
      </w:r>
    </w:p>
    <w:p>
      <w:pPr>
        <w:pStyle w:val="BodyText"/>
        <w:spacing w:before="8"/>
        <w:rPr>
          <w:sz w:val="13"/>
        </w:rPr>
      </w:pPr>
      <w:r>
        <w:rPr/>
        <w:drawing>
          <wp:anchor distT="0" distB="0" distL="0" distR="0" allowOverlap="1" layoutInCell="1" locked="0" behindDoc="0" simplePos="0" relativeHeight="11">
            <wp:simplePos x="0" y="0"/>
            <wp:positionH relativeFrom="page">
              <wp:posOffset>967144</wp:posOffset>
            </wp:positionH>
            <wp:positionV relativeFrom="paragraph">
              <wp:posOffset>122828</wp:posOffset>
            </wp:positionV>
            <wp:extent cx="4383327" cy="2044064"/>
            <wp:effectExtent l="0" t="0" r="0" b="0"/>
            <wp:wrapTopAndBottom/>
            <wp:docPr id="17" name="image9.jpeg" descr="8"/>
            <wp:cNvGraphicFramePr>
              <a:graphicFrameLocks noChangeAspect="1"/>
            </wp:cNvGraphicFramePr>
            <a:graphic>
              <a:graphicData uri="http://schemas.openxmlformats.org/drawingml/2006/picture">
                <pic:pic>
                  <pic:nvPicPr>
                    <pic:cNvPr id="18" name="image9.jpeg"/>
                    <pic:cNvPicPr/>
                  </pic:nvPicPr>
                  <pic:blipFill>
                    <a:blip r:embed="rId22" cstate="print"/>
                    <a:stretch>
                      <a:fillRect/>
                    </a:stretch>
                  </pic:blipFill>
                  <pic:spPr>
                    <a:xfrm>
                      <a:off x="0" y="0"/>
                      <a:ext cx="4383327" cy="2044064"/>
                    </a:xfrm>
                    <a:prstGeom prst="rect">
                      <a:avLst/>
                    </a:prstGeom>
                  </pic:spPr>
                </pic:pic>
              </a:graphicData>
            </a:graphic>
          </wp:anchor>
        </w:drawing>
      </w:r>
    </w:p>
    <w:p>
      <w:pPr>
        <w:pStyle w:val="BodyText"/>
        <w:spacing w:line="285" w:lineRule="auto" w:before="154" w:after="115"/>
        <w:ind w:left="398" w:right="571"/>
        <w:jc w:val="both"/>
      </w:pPr>
      <w:r>
        <w:rPr>
          <w:spacing w:val="3"/>
        </w:rPr>
        <w:t>Frente </w:t>
      </w:r>
      <w:r>
        <w:rPr/>
        <w:t>al </w:t>
      </w:r>
      <w:r>
        <w:rPr>
          <w:spacing w:val="3"/>
        </w:rPr>
        <w:t>cuestionamiento sobre </w:t>
      </w:r>
      <w:r>
        <w:rPr/>
        <w:t>si la </w:t>
      </w:r>
      <w:r>
        <w:rPr>
          <w:spacing w:val="2"/>
        </w:rPr>
        <w:t>mujer </w:t>
      </w:r>
      <w:r>
        <w:rPr/>
        <w:t>es  </w:t>
      </w:r>
      <w:r>
        <w:rPr>
          <w:spacing w:val="3"/>
        </w:rPr>
        <w:t>reducida </w:t>
      </w:r>
      <w:r>
        <w:rPr/>
        <w:t>a  </w:t>
      </w:r>
      <w:r>
        <w:rPr>
          <w:spacing w:val="3"/>
        </w:rPr>
        <w:t>objeto </w:t>
      </w:r>
      <w:r>
        <w:rPr/>
        <w:t>de  </w:t>
      </w:r>
      <w:r>
        <w:rPr>
          <w:spacing w:val="3"/>
        </w:rPr>
        <w:t>deseo </w:t>
      </w:r>
      <w:r>
        <w:rPr>
          <w:spacing w:val="2"/>
        </w:rPr>
        <w:t>por </w:t>
      </w:r>
      <w:r>
        <w:rPr>
          <w:spacing w:val="4"/>
        </w:rPr>
        <w:t>parte </w:t>
      </w:r>
      <w:r>
        <w:rPr/>
        <w:t>de </w:t>
      </w:r>
      <w:r>
        <w:rPr>
          <w:spacing w:val="2"/>
        </w:rPr>
        <w:t>los hombres, </w:t>
      </w:r>
      <w:r>
        <w:rPr/>
        <w:t>en </w:t>
      </w:r>
      <w:r>
        <w:rPr>
          <w:spacing w:val="3"/>
        </w:rPr>
        <w:t>ambas series </w:t>
      </w:r>
      <w:r>
        <w:rPr/>
        <w:t>la  </w:t>
      </w:r>
      <w:r>
        <w:rPr>
          <w:spacing w:val="3"/>
        </w:rPr>
        <w:t>respuesta </w:t>
      </w:r>
      <w:r>
        <w:rPr/>
        <w:t>es  </w:t>
      </w:r>
      <w:r>
        <w:rPr>
          <w:spacing w:val="3"/>
        </w:rPr>
        <w:t>rotundamente afirmativa. </w:t>
      </w:r>
      <w:r>
        <w:rPr/>
        <w:t>En  </w:t>
      </w:r>
      <w:r>
        <w:rPr>
          <w:i/>
          <w:spacing w:val="4"/>
        </w:rPr>
        <w:t>Bravas </w:t>
      </w:r>
      <w:r>
        <w:rPr/>
        <w:t>se </w:t>
      </w:r>
      <w:r>
        <w:rPr>
          <w:spacing w:val="4"/>
        </w:rPr>
        <w:t>observa </w:t>
      </w:r>
      <w:r>
        <w:rPr>
          <w:spacing w:val="3"/>
        </w:rPr>
        <w:t>claramente </w:t>
      </w:r>
      <w:r>
        <w:rPr/>
        <w:t>en el </w:t>
      </w:r>
      <w:r>
        <w:rPr>
          <w:spacing w:val="3"/>
        </w:rPr>
        <w:t>caso </w:t>
      </w:r>
      <w:r>
        <w:rPr/>
        <w:t>de </w:t>
      </w:r>
      <w:r>
        <w:rPr>
          <w:spacing w:val="2"/>
        </w:rPr>
        <w:t>los </w:t>
      </w:r>
      <w:r>
        <w:rPr/>
        <w:t>3 </w:t>
      </w:r>
      <w:r>
        <w:rPr>
          <w:spacing w:val="3"/>
        </w:rPr>
        <w:t>personajes principales (Mila, </w:t>
      </w:r>
      <w:r>
        <w:rPr/>
        <w:t>Roja y </w:t>
      </w:r>
      <w:r>
        <w:rPr>
          <w:spacing w:val="3"/>
        </w:rPr>
        <w:t>Ashley)   </w:t>
      </w:r>
      <w:r>
        <w:rPr/>
        <w:t>y de 1 de </w:t>
      </w:r>
      <w:r>
        <w:rPr>
          <w:spacing w:val="2"/>
        </w:rPr>
        <w:t>los </w:t>
      </w:r>
      <w:r>
        <w:rPr>
          <w:spacing w:val="3"/>
        </w:rPr>
        <w:t>secundarios (Ginoel), mientras </w:t>
      </w:r>
      <w:r>
        <w:rPr>
          <w:spacing w:val="2"/>
        </w:rPr>
        <w:t>que </w:t>
      </w:r>
      <w:r>
        <w:rPr/>
        <w:t>en el </w:t>
      </w:r>
      <w:r>
        <w:rPr>
          <w:spacing w:val="3"/>
        </w:rPr>
        <w:t>caso </w:t>
      </w:r>
      <w:r>
        <w:rPr/>
        <w:t>de </w:t>
      </w:r>
      <w:r>
        <w:rPr>
          <w:spacing w:val="2"/>
        </w:rPr>
        <w:t>Tanamá </w:t>
      </w:r>
      <w:r>
        <w:rPr/>
        <w:t>y Yuri no </w:t>
      </w:r>
      <w:r>
        <w:rPr>
          <w:spacing w:val="4"/>
        </w:rPr>
        <w:t>se </w:t>
      </w:r>
      <w:r>
        <w:rPr>
          <w:spacing w:val="3"/>
        </w:rPr>
        <w:t>muestra </w:t>
      </w:r>
      <w:r>
        <w:rPr>
          <w:spacing w:val="4"/>
        </w:rPr>
        <w:t>información </w:t>
      </w:r>
      <w:r>
        <w:rPr>
          <w:spacing w:val="3"/>
        </w:rPr>
        <w:t>sobre </w:t>
      </w:r>
      <w:r>
        <w:rPr/>
        <w:t>el </w:t>
      </w:r>
      <w:r>
        <w:rPr>
          <w:spacing w:val="3"/>
        </w:rPr>
        <w:t>tema. </w:t>
      </w:r>
      <w:r>
        <w:rPr/>
        <w:t>En </w:t>
      </w:r>
      <w:r>
        <w:rPr>
          <w:i/>
        </w:rPr>
        <w:t>La </w:t>
      </w:r>
      <w:r>
        <w:rPr>
          <w:i/>
          <w:spacing w:val="3"/>
        </w:rPr>
        <w:t>Reina </w:t>
      </w:r>
      <w:r>
        <w:rPr>
          <w:i/>
          <w:spacing w:val="2"/>
        </w:rPr>
        <w:t>del </w:t>
      </w:r>
      <w:r>
        <w:rPr>
          <w:i/>
        </w:rPr>
        <w:t>Flow </w:t>
      </w:r>
      <w:r>
        <w:rPr>
          <w:spacing w:val="3"/>
        </w:rPr>
        <w:t>todas </w:t>
      </w:r>
      <w:r>
        <w:rPr>
          <w:spacing w:val="2"/>
        </w:rPr>
        <w:t>las </w:t>
      </w:r>
      <w:r>
        <w:rPr>
          <w:spacing w:val="3"/>
        </w:rPr>
        <w:t>mujeres </w:t>
      </w:r>
      <w:r>
        <w:rPr>
          <w:spacing w:val="2"/>
        </w:rPr>
        <w:t>son </w:t>
      </w:r>
      <w:r>
        <w:rPr>
          <w:spacing w:val="4"/>
        </w:rPr>
        <w:t>vistas </w:t>
      </w:r>
      <w:r>
        <w:rPr>
          <w:spacing w:val="3"/>
        </w:rPr>
        <w:t>como objeto </w:t>
      </w:r>
      <w:r>
        <w:rPr/>
        <w:t>de </w:t>
      </w:r>
      <w:r>
        <w:rPr>
          <w:spacing w:val="3"/>
        </w:rPr>
        <w:t>deseo </w:t>
      </w:r>
      <w:r>
        <w:rPr>
          <w:spacing w:val="2"/>
        </w:rPr>
        <w:t>por </w:t>
      </w:r>
      <w:r>
        <w:rPr>
          <w:spacing w:val="4"/>
        </w:rPr>
        <w:t>parte </w:t>
      </w:r>
      <w:r>
        <w:rPr/>
        <w:t>de </w:t>
      </w:r>
      <w:r>
        <w:rPr>
          <w:spacing w:val="2"/>
        </w:rPr>
        <w:t>los hombres, </w:t>
      </w:r>
      <w:r>
        <w:rPr/>
        <w:t>a </w:t>
      </w:r>
      <w:r>
        <w:rPr>
          <w:spacing w:val="2"/>
        </w:rPr>
        <w:t>veces </w:t>
      </w:r>
      <w:r>
        <w:rPr>
          <w:spacing w:val="3"/>
        </w:rPr>
        <w:t>solo </w:t>
      </w:r>
      <w:r>
        <w:rPr>
          <w:spacing w:val="2"/>
        </w:rPr>
        <w:t>con </w:t>
      </w:r>
      <w:r>
        <w:rPr>
          <w:spacing w:val="3"/>
        </w:rPr>
        <w:t>miradas </w:t>
      </w:r>
      <w:r>
        <w:rPr/>
        <w:t>y </w:t>
      </w:r>
      <w:r>
        <w:rPr>
          <w:spacing w:val="3"/>
        </w:rPr>
        <w:t>cometa- rios </w:t>
      </w:r>
      <w:r>
        <w:rPr>
          <w:spacing w:val="-6"/>
        </w:rPr>
        <w:t>y, </w:t>
      </w:r>
      <w:r>
        <w:rPr/>
        <w:t>en </w:t>
      </w:r>
      <w:r>
        <w:rPr>
          <w:spacing w:val="3"/>
        </w:rPr>
        <w:t>ocasiones, incluso siendo</w:t>
      </w:r>
      <w:r>
        <w:rPr>
          <w:spacing w:val="10"/>
        </w:rPr>
        <w:t> </w:t>
      </w:r>
      <w:r>
        <w:rPr>
          <w:spacing w:val="2"/>
        </w:rPr>
        <w:t>acosadas.</w:t>
      </w:r>
    </w:p>
    <w:p>
      <w:pPr>
        <w:pStyle w:val="BodyText"/>
        <w:ind w:left="243"/>
        <w:rPr>
          <w:sz w:val="20"/>
        </w:rPr>
      </w:pPr>
      <w:r>
        <w:rPr>
          <w:sz w:val="20"/>
        </w:rPr>
        <w:drawing>
          <wp:inline distT="0" distB="0" distL="0" distR="0">
            <wp:extent cx="4377754" cy="2089880"/>
            <wp:effectExtent l="0" t="0" r="0" b="0"/>
            <wp:docPr id="19" name="image10.jpeg" descr="9"/>
            <wp:cNvGraphicFramePr>
              <a:graphicFrameLocks noChangeAspect="1"/>
            </wp:cNvGraphicFramePr>
            <a:graphic>
              <a:graphicData uri="http://schemas.openxmlformats.org/drawingml/2006/picture">
                <pic:pic>
                  <pic:nvPicPr>
                    <pic:cNvPr id="20" name="image10.jpeg"/>
                    <pic:cNvPicPr/>
                  </pic:nvPicPr>
                  <pic:blipFill>
                    <a:blip r:embed="rId23" cstate="print"/>
                    <a:stretch>
                      <a:fillRect/>
                    </a:stretch>
                  </pic:blipFill>
                  <pic:spPr>
                    <a:xfrm>
                      <a:off x="0" y="0"/>
                      <a:ext cx="4377754" cy="2089880"/>
                    </a:xfrm>
                    <a:prstGeom prst="rect">
                      <a:avLst/>
                    </a:prstGeom>
                  </pic:spPr>
                </pic:pic>
              </a:graphicData>
            </a:graphic>
          </wp:inline>
        </w:drawing>
      </w:r>
      <w:r>
        <w:rPr>
          <w:sz w:val="20"/>
        </w:rPr>
      </w:r>
    </w:p>
    <w:p>
      <w:pPr>
        <w:pStyle w:val="BodyText"/>
        <w:spacing w:before="7"/>
        <w:rPr>
          <w:sz w:val="16"/>
        </w:rPr>
      </w:pPr>
    </w:p>
    <w:p>
      <w:pPr>
        <w:pStyle w:val="BodyText"/>
        <w:spacing w:line="285" w:lineRule="auto"/>
        <w:ind w:left="398" w:right="571"/>
        <w:jc w:val="both"/>
      </w:pPr>
      <w:r>
        <w:rPr/>
        <w:t>En </w:t>
      </w:r>
      <w:r>
        <w:rPr>
          <w:spacing w:val="3"/>
        </w:rPr>
        <w:t>cuanto </w:t>
      </w:r>
      <w:r>
        <w:rPr/>
        <w:t>a la </w:t>
      </w:r>
      <w:r>
        <w:rPr>
          <w:spacing w:val="3"/>
        </w:rPr>
        <w:t>presentación </w:t>
      </w:r>
      <w:r>
        <w:rPr/>
        <w:t>de la  </w:t>
      </w:r>
      <w:r>
        <w:rPr>
          <w:spacing w:val="2"/>
        </w:rPr>
        <w:t>mujer </w:t>
      </w:r>
      <w:r>
        <w:rPr>
          <w:spacing w:val="3"/>
        </w:rPr>
        <w:t>como sujeto </w:t>
      </w:r>
      <w:r>
        <w:rPr/>
        <w:t>de  </w:t>
      </w:r>
      <w:r>
        <w:rPr>
          <w:spacing w:val="2"/>
        </w:rPr>
        <w:t>sacrificio,  </w:t>
      </w:r>
      <w:r>
        <w:rPr/>
        <w:t>en  la  </w:t>
      </w:r>
      <w:r>
        <w:rPr>
          <w:spacing w:val="3"/>
        </w:rPr>
        <w:t>serie </w:t>
      </w:r>
      <w:r>
        <w:rPr>
          <w:i/>
          <w:spacing w:val="3"/>
        </w:rPr>
        <w:t>Bra-  </w:t>
      </w:r>
      <w:r>
        <w:rPr>
          <w:i/>
          <w:spacing w:val="2"/>
        </w:rPr>
        <w:t>vas </w:t>
      </w:r>
      <w:r>
        <w:rPr>
          <w:spacing w:val="3"/>
        </w:rPr>
        <w:t>tenemos </w:t>
      </w:r>
      <w:r>
        <w:rPr/>
        <w:t>el  </w:t>
      </w:r>
      <w:r>
        <w:rPr>
          <w:spacing w:val="3"/>
        </w:rPr>
        <w:t>caso </w:t>
      </w:r>
      <w:r>
        <w:rPr/>
        <w:t>de  </w:t>
      </w:r>
      <w:r>
        <w:rPr>
          <w:spacing w:val="3"/>
        </w:rPr>
        <w:t>Mila quien para </w:t>
      </w:r>
      <w:r>
        <w:rPr>
          <w:spacing w:val="4"/>
        </w:rPr>
        <w:t>lograr </w:t>
      </w:r>
      <w:r>
        <w:rPr>
          <w:spacing w:val="2"/>
        </w:rPr>
        <w:t>sus </w:t>
      </w:r>
      <w:r>
        <w:rPr>
          <w:spacing w:val="3"/>
        </w:rPr>
        <w:t>sueños tiene </w:t>
      </w:r>
      <w:r>
        <w:rPr>
          <w:spacing w:val="2"/>
        </w:rPr>
        <w:t>que </w:t>
      </w:r>
      <w:r>
        <w:rPr>
          <w:spacing w:val="3"/>
        </w:rPr>
        <w:t>desvincularse </w:t>
      </w:r>
      <w:r>
        <w:rPr>
          <w:spacing w:val="4"/>
        </w:rPr>
        <w:t>de  </w:t>
      </w:r>
      <w:r>
        <w:rPr/>
        <w:t>su </w:t>
      </w:r>
      <w:r>
        <w:rPr>
          <w:spacing w:val="3"/>
        </w:rPr>
        <w:t>familia, sufriendo dificultades económicas </w:t>
      </w:r>
      <w:r>
        <w:rPr/>
        <w:t>y </w:t>
      </w:r>
      <w:r>
        <w:rPr>
          <w:spacing w:val="3"/>
        </w:rPr>
        <w:t>soledad. </w:t>
      </w:r>
      <w:r>
        <w:rPr>
          <w:spacing w:val="2"/>
        </w:rPr>
        <w:t>Las </w:t>
      </w:r>
      <w:r>
        <w:rPr>
          <w:spacing w:val="3"/>
        </w:rPr>
        <w:t>otras </w:t>
      </w:r>
      <w:r>
        <w:rPr>
          <w:spacing w:val="2"/>
        </w:rPr>
        <w:t>dos </w:t>
      </w:r>
      <w:r>
        <w:rPr>
          <w:spacing w:val="4"/>
        </w:rPr>
        <w:t>protagonistas </w:t>
      </w:r>
      <w:r>
        <w:rPr>
          <w:spacing w:val="3"/>
        </w:rPr>
        <w:t>principales,</w:t>
      </w:r>
      <w:r>
        <w:rPr>
          <w:spacing w:val="15"/>
        </w:rPr>
        <w:t> </w:t>
      </w:r>
      <w:r>
        <w:rPr/>
        <w:t>Roja</w:t>
      </w:r>
      <w:r>
        <w:rPr>
          <w:spacing w:val="15"/>
        </w:rPr>
        <w:t> </w:t>
      </w:r>
      <w:r>
        <w:rPr/>
        <w:t>y</w:t>
      </w:r>
      <w:r>
        <w:rPr>
          <w:spacing w:val="16"/>
        </w:rPr>
        <w:t> </w:t>
      </w:r>
      <w:r>
        <w:rPr/>
        <w:t>Ashley,</w:t>
      </w:r>
      <w:r>
        <w:rPr>
          <w:spacing w:val="15"/>
        </w:rPr>
        <w:t> </w:t>
      </w:r>
      <w:r>
        <w:rPr/>
        <w:t>no</w:t>
      </w:r>
      <w:r>
        <w:rPr>
          <w:spacing w:val="15"/>
        </w:rPr>
        <w:t> </w:t>
      </w:r>
      <w:r>
        <w:rPr>
          <w:spacing w:val="2"/>
        </w:rPr>
        <w:t>son</w:t>
      </w:r>
      <w:r>
        <w:rPr>
          <w:spacing w:val="16"/>
        </w:rPr>
        <w:t> </w:t>
      </w:r>
      <w:r>
        <w:rPr>
          <w:spacing w:val="3"/>
        </w:rPr>
        <w:t>mostradas</w:t>
      </w:r>
      <w:r>
        <w:rPr>
          <w:spacing w:val="14"/>
        </w:rPr>
        <w:t> </w:t>
      </w:r>
      <w:r>
        <w:rPr>
          <w:spacing w:val="3"/>
        </w:rPr>
        <w:t>como</w:t>
      </w:r>
      <w:r>
        <w:rPr>
          <w:spacing w:val="15"/>
        </w:rPr>
        <w:t> </w:t>
      </w:r>
      <w:r>
        <w:rPr>
          <w:spacing w:val="3"/>
        </w:rPr>
        <w:t>sujetos</w:t>
      </w:r>
      <w:r>
        <w:rPr>
          <w:spacing w:val="15"/>
        </w:rPr>
        <w:t> </w:t>
      </w:r>
      <w:r>
        <w:rPr/>
        <w:t>de</w:t>
      </w:r>
      <w:r>
        <w:rPr>
          <w:spacing w:val="14"/>
        </w:rPr>
        <w:t> </w:t>
      </w:r>
      <w:r>
        <w:rPr>
          <w:spacing w:val="2"/>
        </w:rPr>
        <w:t>sacrificio,</w:t>
      </w:r>
      <w:r>
        <w:rPr>
          <w:spacing w:val="16"/>
        </w:rPr>
        <w:t> </w:t>
      </w:r>
      <w:r>
        <w:rPr/>
        <w:t>de</w:t>
      </w:r>
      <w:r>
        <w:rPr>
          <w:spacing w:val="15"/>
        </w:rPr>
        <w:t> </w:t>
      </w:r>
      <w:r>
        <w:rPr/>
        <w:t>hecho,</w:t>
      </w:r>
      <w:r>
        <w:rPr>
          <w:spacing w:val="16"/>
        </w:rPr>
        <w:t> </w:t>
      </w:r>
      <w:r>
        <w:rPr/>
        <w:t>en</w:t>
      </w:r>
    </w:p>
    <w:p>
      <w:pPr>
        <w:spacing w:after="0" w:line="285" w:lineRule="auto"/>
        <w:jc w:val="both"/>
        <w:sectPr>
          <w:pgSz w:w="9640" w:h="13610"/>
          <w:pgMar w:header="1148" w:footer="921" w:top="1400" w:bottom="1120" w:left="1280" w:right="1100"/>
        </w:sectPr>
      </w:pPr>
    </w:p>
    <w:p>
      <w:pPr>
        <w:pStyle w:val="BodyText"/>
        <w:spacing w:before="5"/>
        <w:rPr>
          <w:sz w:val="9"/>
        </w:rPr>
      </w:pPr>
    </w:p>
    <w:p>
      <w:pPr>
        <w:pStyle w:val="BodyText"/>
        <w:spacing w:line="285" w:lineRule="auto" w:before="100"/>
        <w:ind w:left="398" w:right="573"/>
        <w:jc w:val="both"/>
      </w:pPr>
      <w:r>
        <w:rPr/>
        <w:t>el </w:t>
      </w:r>
      <w:r>
        <w:rPr>
          <w:spacing w:val="3"/>
        </w:rPr>
        <w:t>caso </w:t>
      </w:r>
      <w:r>
        <w:rPr/>
        <w:t>de Roja </w:t>
      </w:r>
      <w:r>
        <w:rPr>
          <w:spacing w:val="3"/>
        </w:rPr>
        <w:t>resalta </w:t>
      </w:r>
      <w:r>
        <w:rPr>
          <w:spacing w:val="2"/>
        </w:rPr>
        <w:t>más </w:t>
      </w:r>
      <w:r>
        <w:rPr/>
        <w:t>su </w:t>
      </w:r>
      <w:r>
        <w:rPr>
          <w:spacing w:val="3"/>
        </w:rPr>
        <w:t>faceta hedonista. </w:t>
      </w:r>
      <w:r>
        <w:rPr>
          <w:spacing w:val="2"/>
        </w:rPr>
        <w:t>Tanamá </w:t>
      </w:r>
      <w:r>
        <w:rPr>
          <w:spacing w:val="3"/>
        </w:rPr>
        <w:t>(pareja </w:t>
      </w:r>
      <w:r>
        <w:rPr/>
        <w:t>de </w:t>
      </w:r>
      <w:r>
        <w:rPr>
          <w:spacing w:val="2"/>
        </w:rPr>
        <w:t>Roja), </w:t>
      </w:r>
      <w:r>
        <w:rPr/>
        <w:t>en </w:t>
      </w:r>
      <w:r>
        <w:rPr>
          <w:spacing w:val="2"/>
        </w:rPr>
        <w:t>cambio, </w:t>
      </w:r>
      <w:r>
        <w:rPr>
          <w:spacing w:val="3"/>
        </w:rPr>
        <w:t>decide sacrificarse </w:t>
      </w:r>
      <w:r>
        <w:rPr>
          <w:spacing w:val="2"/>
        </w:rPr>
        <w:t>por </w:t>
      </w:r>
      <w:r>
        <w:rPr/>
        <w:t>su </w:t>
      </w:r>
      <w:r>
        <w:rPr>
          <w:spacing w:val="3"/>
        </w:rPr>
        <w:t>hijo </w:t>
      </w:r>
      <w:r>
        <w:rPr>
          <w:spacing w:val="4"/>
        </w:rPr>
        <w:t>emigrando </w:t>
      </w:r>
      <w:r>
        <w:rPr/>
        <w:t>a  </w:t>
      </w:r>
      <w:r>
        <w:rPr>
          <w:spacing w:val="3"/>
        </w:rPr>
        <w:t>Florida. </w:t>
      </w:r>
      <w:r>
        <w:rPr/>
        <w:t>Un  </w:t>
      </w:r>
      <w:r>
        <w:rPr>
          <w:spacing w:val="3"/>
        </w:rPr>
        <w:t>caso paradigmático </w:t>
      </w:r>
      <w:r>
        <w:rPr>
          <w:spacing w:val="4"/>
        </w:rPr>
        <w:t>sobre  </w:t>
      </w:r>
      <w:r>
        <w:rPr>
          <w:spacing w:val="3"/>
        </w:rPr>
        <w:t>este tema </w:t>
      </w:r>
      <w:r>
        <w:rPr/>
        <w:t>lo </w:t>
      </w:r>
      <w:r>
        <w:rPr>
          <w:spacing w:val="3"/>
        </w:rPr>
        <w:t>encontramos </w:t>
      </w:r>
      <w:r>
        <w:rPr/>
        <w:t>en </w:t>
      </w:r>
      <w:r>
        <w:rPr>
          <w:i/>
          <w:spacing w:val="3"/>
        </w:rPr>
        <w:t>Bravas </w:t>
      </w:r>
      <w:r>
        <w:rPr>
          <w:spacing w:val="2"/>
        </w:rPr>
        <w:t>con </w:t>
      </w:r>
      <w:r>
        <w:rPr>
          <w:spacing w:val="3"/>
        </w:rPr>
        <w:t>Ginoel, quien </w:t>
      </w:r>
      <w:r>
        <w:rPr/>
        <w:t>es </w:t>
      </w:r>
      <w:r>
        <w:rPr>
          <w:spacing w:val="3"/>
        </w:rPr>
        <w:t>maltrata </w:t>
      </w:r>
      <w:r>
        <w:rPr>
          <w:spacing w:val="2"/>
        </w:rPr>
        <w:t>por </w:t>
      </w:r>
      <w:r>
        <w:rPr/>
        <w:t>su </w:t>
      </w:r>
      <w:r>
        <w:rPr>
          <w:spacing w:val="3"/>
        </w:rPr>
        <w:t>expareja </w:t>
      </w:r>
      <w:r>
        <w:rPr/>
        <w:t>y </w:t>
      </w:r>
      <w:r>
        <w:rPr>
          <w:spacing w:val="3"/>
        </w:rPr>
        <w:t>finalmente</w:t>
      </w:r>
      <w:r>
        <w:rPr>
          <w:spacing w:val="9"/>
        </w:rPr>
        <w:t> </w:t>
      </w:r>
      <w:r>
        <w:rPr>
          <w:spacing w:val="4"/>
        </w:rPr>
        <w:t>asesinada.</w:t>
      </w:r>
    </w:p>
    <w:p>
      <w:pPr>
        <w:pStyle w:val="BodyText"/>
        <w:spacing w:before="7"/>
        <w:rPr>
          <w:sz w:val="9"/>
        </w:rPr>
      </w:pPr>
      <w:r>
        <w:rPr/>
        <w:drawing>
          <wp:anchor distT="0" distB="0" distL="0" distR="0" allowOverlap="1" layoutInCell="1" locked="0" behindDoc="0" simplePos="0" relativeHeight="12">
            <wp:simplePos x="0" y="0"/>
            <wp:positionH relativeFrom="page">
              <wp:posOffset>934405</wp:posOffset>
            </wp:positionH>
            <wp:positionV relativeFrom="paragraph">
              <wp:posOffset>93910</wp:posOffset>
            </wp:positionV>
            <wp:extent cx="4409986" cy="2132171"/>
            <wp:effectExtent l="0" t="0" r="0" b="0"/>
            <wp:wrapTopAndBottom/>
            <wp:docPr id="21" name="image11.jpeg" descr="10"/>
            <wp:cNvGraphicFramePr>
              <a:graphicFrameLocks noChangeAspect="1"/>
            </wp:cNvGraphicFramePr>
            <a:graphic>
              <a:graphicData uri="http://schemas.openxmlformats.org/drawingml/2006/picture">
                <pic:pic>
                  <pic:nvPicPr>
                    <pic:cNvPr id="22" name="image11.jpeg"/>
                    <pic:cNvPicPr/>
                  </pic:nvPicPr>
                  <pic:blipFill>
                    <a:blip r:embed="rId24" cstate="print"/>
                    <a:stretch>
                      <a:fillRect/>
                    </a:stretch>
                  </pic:blipFill>
                  <pic:spPr>
                    <a:xfrm>
                      <a:off x="0" y="0"/>
                      <a:ext cx="4409986" cy="2132171"/>
                    </a:xfrm>
                    <a:prstGeom prst="rect">
                      <a:avLst/>
                    </a:prstGeom>
                  </pic:spPr>
                </pic:pic>
              </a:graphicData>
            </a:graphic>
          </wp:anchor>
        </w:drawing>
      </w:r>
    </w:p>
    <w:p>
      <w:pPr>
        <w:pStyle w:val="BodyText"/>
        <w:spacing w:before="8"/>
        <w:rPr>
          <w:sz w:val="26"/>
        </w:rPr>
      </w:pPr>
    </w:p>
    <w:p>
      <w:pPr>
        <w:pStyle w:val="BodyText"/>
        <w:spacing w:line="285" w:lineRule="auto" w:before="1"/>
        <w:ind w:left="398" w:right="571"/>
        <w:jc w:val="both"/>
      </w:pPr>
      <w:r>
        <w:rPr/>
        <w:t>En el </w:t>
      </w:r>
      <w:r>
        <w:rPr>
          <w:spacing w:val="3"/>
        </w:rPr>
        <w:t>caso </w:t>
      </w:r>
      <w:r>
        <w:rPr/>
        <w:t>de </w:t>
      </w:r>
      <w:r>
        <w:rPr>
          <w:i/>
        </w:rPr>
        <w:t>La </w:t>
      </w:r>
      <w:r>
        <w:rPr>
          <w:i/>
          <w:spacing w:val="3"/>
        </w:rPr>
        <w:t>Reina </w:t>
      </w:r>
      <w:r>
        <w:rPr>
          <w:i/>
          <w:spacing w:val="2"/>
        </w:rPr>
        <w:t>del </w:t>
      </w:r>
      <w:r>
        <w:rPr>
          <w:i/>
        </w:rPr>
        <w:t>Flow</w:t>
      </w:r>
      <w:r>
        <w:rPr/>
        <w:t>, </w:t>
      </w:r>
      <w:r>
        <w:rPr>
          <w:spacing w:val="3"/>
        </w:rPr>
        <w:t>Charly </w:t>
      </w:r>
      <w:r>
        <w:rPr/>
        <w:t>y su </w:t>
      </w:r>
      <w:r>
        <w:rPr>
          <w:spacing w:val="2"/>
        </w:rPr>
        <w:t>tío </w:t>
      </w:r>
      <w:r>
        <w:rPr>
          <w:spacing w:val="3"/>
        </w:rPr>
        <w:t>Manin </w:t>
      </w:r>
      <w:r>
        <w:rPr>
          <w:spacing w:val="2"/>
        </w:rPr>
        <w:t>son los </w:t>
      </w:r>
      <w:r>
        <w:rPr>
          <w:spacing w:val="3"/>
        </w:rPr>
        <w:t>únicos hombres </w:t>
      </w:r>
      <w:r>
        <w:rPr>
          <w:spacing w:val="4"/>
        </w:rPr>
        <w:t>que </w:t>
      </w:r>
      <w:r>
        <w:rPr>
          <w:spacing w:val="3"/>
        </w:rPr>
        <w:t>consideran </w:t>
      </w:r>
      <w:r>
        <w:rPr/>
        <w:t>a Yeimy de </w:t>
      </w:r>
      <w:r>
        <w:rPr>
          <w:spacing w:val="3"/>
        </w:rPr>
        <w:t>esta manera, cuando </w:t>
      </w:r>
      <w:r>
        <w:rPr/>
        <w:t>la </w:t>
      </w:r>
      <w:r>
        <w:rPr>
          <w:spacing w:val="3"/>
        </w:rPr>
        <w:t>envían </w:t>
      </w:r>
      <w:r>
        <w:rPr/>
        <w:t>a la </w:t>
      </w:r>
      <w:r>
        <w:rPr>
          <w:spacing w:val="3"/>
        </w:rPr>
        <w:t>cárcel para robarle </w:t>
      </w:r>
      <w:r>
        <w:rPr>
          <w:spacing w:val="2"/>
        </w:rPr>
        <w:t>sus </w:t>
      </w:r>
      <w:r>
        <w:rPr>
          <w:spacing w:val="3"/>
        </w:rPr>
        <w:t>can- ciones </w:t>
      </w:r>
      <w:r>
        <w:rPr/>
        <w:t>o </w:t>
      </w:r>
      <w:r>
        <w:rPr>
          <w:spacing w:val="3"/>
        </w:rPr>
        <w:t>cuando </w:t>
      </w:r>
      <w:r>
        <w:rPr/>
        <w:t>le </w:t>
      </w:r>
      <w:r>
        <w:rPr>
          <w:spacing w:val="3"/>
        </w:rPr>
        <w:t>roban </w:t>
      </w:r>
      <w:r>
        <w:rPr/>
        <w:t>a su </w:t>
      </w:r>
      <w:r>
        <w:rPr>
          <w:spacing w:val="3"/>
        </w:rPr>
        <w:t>bebé. </w:t>
      </w:r>
      <w:r>
        <w:rPr>
          <w:spacing w:val="2"/>
        </w:rPr>
        <w:t>Los </w:t>
      </w:r>
      <w:r>
        <w:rPr>
          <w:spacing w:val="3"/>
        </w:rPr>
        <w:t>personajes </w:t>
      </w:r>
      <w:r>
        <w:rPr/>
        <w:t>de </w:t>
      </w:r>
      <w:r>
        <w:rPr>
          <w:spacing w:val="3"/>
        </w:rPr>
        <w:t>Gema </w:t>
      </w:r>
      <w:r>
        <w:rPr/>
        <w:t>y </w:t>
      </w:r>
      <w:r>
        <w:rPr>
          <w:spacing w:val="3"/>
        </w:rPr>
        <w:t>Ligia (esposa </w:t>
      </w:r>
      <w:r>
        <w:rPr/>
        <w:t>y </w:t>
      </w:r>
      <w:r>
        <w:rPr>
          <w:spacing w:val="4"/>
        </w:rPr>
        <w:t>madre </w:t>
      </w:r>
      <w:r>
        <w:rPr/>
        <w:t>de </w:t>
      </w:r>
      <w:r>
        <w:rPr>
          <w:spacing w:val="3"/>
        </w:rPr>
        <w:t>Charly respectivamente) </w:t>
      </w:r>
      <w:r>
        <w:rPr>
          <w:spacing w:val="2"/>
        </w:rPr>
        <w:t>son las que </w:t>
      </w:r>
      <w:r>
        <w:rPr>
          <w:spacing w:val="4"/>
        </w:rPr>
        <w:t>cargan </w:t>
      </w:r>
      <w:r>
        <w:rPr>
          <w:spacing w:val="2"/>
        </w:rPr>
        <w:t>con más </w:t>
      </w:r>
      <w:r>
        <w:rPr>
          <w:spacing w:val="3"/>
        </w:rPr>
        <w:t>fuerza </w:t>
      </w:r>
      <w:r>
        <w:rPr/>
        <w:t>la </w:t>
      </w:r>
      <w:r>
        <w:rPr>
          <w:spacing w:val="4"/>
        </w:rPr>
        <w:t>abnegación, viendo </w:t>
      </w:r>
      <w:r>
        <w:rPr/>
        <w:t>en</w:t>
      </w:r>
      <w:r>
        <w:rPr>
          <w:spacing w:val="9"/>
        </w:rPr>
        <w:t> </w:t>
      </w:r>
      <w:r>
        <w:rPr/>
        <w:t>la</w:t>
      </w:r>
      <w:r>
        <w:rPr>
          <w:spacing w:val="10"/>
        </w:rPr>
        <w:t> </w:t>
      </w:r>
      <w:r>
        <w:rPr>
          <w:spacing w:val="3"/>
        </w:rPr>
        <w:t>familia</w:t>
      </w:r>
      <w:r>
        <w:rPr>
          <w:spacing w:val="10"/>
        </w:rPr>
        <w:t> </w:t>
      </w:r>
      <w:r>
        <w:rPr/>
        <w:t>el</w:t>
      </w:r>
      <w:r>
        <w:rPr>
          <w:spacing w:val="11"/>
        </w:rPr>
        <w:t> </w:t>
      </w:r>
      <w:r>
        <w:rPr>
          <w:spacing w:val="3"/>
        </w:rPr>
        <w:t>bien</w:t>
      </w:r>
      <w:r>
        <w:rPr>
          <w:spacing w:val="9"/>
        </w:rPr>
        <w:t> </w:t>
      </w:r>
      <w:r>
        <w:rPr>
          <w:spacing w:val="3"/>
        </w:rPr>
        <w:t>último</w:t>
      </w:r>
      <w:r>
        <w:rPr>
          <w:spacing w:val="10"/>
        </w:rPr>
        <w:t> </w:t>
      </w:r>
      <w:r>
        <w:rPr>
          <w:spacing w:val="2"/>
        </w:rPr>
        <w:t>por</w:t>
      </w:r>
      <w:r>
        <w:rPr>
          <w:spacing w:val="9"/>
        </w:rPr>
        <w:t> </w:t>
      </w:r>
      <w:r>
        <w:rPr/>
        <w:t>el</w:t>
      </w:r>
      <w:r>
        <w:rPr>
          <w:spacing w:val="11"/>
        </w:rPr>
        <w:t> </w:t>
      </w:r>
      <w:r>
        <w:rPr>
          <w:spacing w:val="2"/>
        </w:rPr>
        <w:t>que</w:t>
      </w:r>
      <w:r>
        <w:rPr>
          <w:spacing w:val="10"/>
        </w:rPr>
        <w:t> </w:t>
      </w:r>
      <w:r>
        <w:rPr>
          <w:spacing w:val="2"/>
        </w:rPr>
        <w:t>vale</w:t>
      </w:r>
      <w:r>
        <w:rPr>
          <w:spacing w:val="9"/>
        </w:rPr>
        <w:t> </w:t>
      </w:r>
      <w:r>
        <w:rPr/>
        <w:t>la</w:t>
      </w:r>
      <w:r>
        <w:rPr>
          <w:spacing w:val="10"/>
        </w:rPr>
        <w:t> </w:t>
      </w:r>
      <w:r>
        <w:rPr>
          <w:spacing w:val="3"/>
        </w:rPr>
        <w:t>pena</w:t>
      </w:r>
      <w:r>
        <w:rPr>
          <w:spacing w:val="10"/>
        </w:rPr>
        <w:t> </w:t>
      </w:r>
      <w:r>
        <w:rPr>
          <w:spacing w:val="3"/>
        </w:rPr>
        <w:t>cualquier</w:t>
      </w:r>
      <w:r>
        <w:rPr>
          <w:spacing w:val="9"/>
        </w:rPr>
        <w:t> </w:t>
      </w:r>
      <w:r>
        <w:rPr>
          <w:spacing w:val="2"/>
        </w:rPr>
        <w:t>sacrificio.</w:t>
      </w:r>
    </w:p>
    <w:p>
      <w:pPr>
        <w:pStyle w:val="BodyText"/>
        <w:spacing w:before="10"/>
        <w:rPr>
          <w:sz w:val="20"/>
        </w:rPr>
      </w:pPr>
    </w:p>
    <w:p>
      <w:pPr>
        <w:pStyle w:val="BodyText"/>
        <w:spacing w:line="285" w:lineRule="auto"/>
        <w:ind w:left="398" w:right="572"/>
        <w:jc w:val="both"/>
      </w:pPr>
      <w:r>
        <w:rPr>
          <w:spacing w:val="3"/>
        </w:rPr>
        <w:t>Sobre </w:t>
      </w:r>
      <w:r>
        <w:rPr/>
        <w:t>si la </w:t>
      </w:r>
      <w:r>
        <w:rPr>
          <w:spacing w:val="2"/>
        </w:rPr>
        <w:t>mujer </w:t>
      </w:r>
      <w:r>
        <w:rPr/>
        <w:t>es </w:t>
      </w:r>
      <w:r>
        <w:rPr>
          <w:spacing w:val="3"/>
        </w:rPr>
        <w:t>considerada </w:t>
      </w:r>
      <w:r>
        <w:rPr/>
        <w:t>un </w:t>
      </w:r>
      <w:r>
        <w:rPr>
          <w:spacing w:val="3"/>
        </w:rPr>
        <w:t>objeto </w:t>
      </w:r>
      <w:r>
        <w:rPr/>
        <w:t>de </w:t>
      </w:r>
      <w:r>
        <w:rPr>
          <w:spacing w:val="3"/>
        </w:rPr>
        <w:t>explotación para </w:t>
      </w:r>
      <w:r>
        <w:rPr/>
        <w:t>el </w:t>
      </w:r>
      <w:r>
        <w:rPr>
          <w:spacing w:val="3"/>
        </w:rPr>
        <w:t>hombre </w:t>
      </w:r>
      <w:r>
        <w:rPr/>
        <w:t>en la </w:t>
      </w:r>
      <w:r>
        <w:rPr>
          <w:spacing w:val="4"/>
        </w:rPr>
        <w:t>serie </w:t>
      </w:r>
      <w:r>
        <w:rPr>
          <w:i/>
          <w:spacing w:val="3"/>
        </w:rPr>
        <w:t>Bravas </w:t>
      </w:r>
      <w:r>
        <w:rPr/>
        <w:t>no se </w:t>
      </w:r>
      <w:r>
        <w:rPr>
          <w:spacing w:val="2"/>
        </w:rPr>
        <w:t>dan </w:t>
      </w:r>
      <w:r>
        <w:rPr>
          <w:spacing w:val="3"/>
        </w:rPr>
        <w:t>situaciones </w:t>
      </w:r>
      <w:r>
        <w:rPr/>
        <w:t>en </w:t>
      </w:r>
      <w:r>
        <w:rPr>
          <w:spacing w:val="2"/>
        </w:rPr>
        <w:t>las que </w:t>
      </w:r>
      <w:r>
        <w:rPr/>
        <w:t>se </w:t>
      </w:r>
      <w:r>
        <w:rPr>
          <w:spacing w:val="3"/>
        </w:rPr>
        <w:t>pueda </w:t>
      </w:r>
      <w:r>
        <w:rPr>
          <w:spacing w:val="4"/>
        </w:rPr>
        <w:t>observar </w:t>
      </w:r>
      <w:r>
        <w:rPr>
          <w:spacing w:val="3"/>
        </w:rPr>
        <w:t>este aspecto mientras </w:t>
      </w:r>
      <w:r>
        <w:rPr>
          <w:spacing w:val="4"/>
        </w:rPr>
        <w:t>que   </w:t>
      </w:r>
      <w:r>
        <w:rPr/>
        <w:t>en </w:t>
      </w:r>
      <w:r>
        <w:rPr>
          <w:i/>
        </w:rPr>
        <w:t>La </w:t>
      </w:r>
      <w:r>
        <w:rPr>
          <w:i/>
          <w:spacing w:val="3"/>
        </w:rPr>
        <w:t>Reina </w:t>
      </w:r>
      <w:r>
        <w:rPr>
          <w:i/>
          <w:spacing w:val="2"/>
        </w:rPr>
        <w:t>del </w:t>
      </w:r>
      <w:r>
        <w:rPr>
          <w:i/>
        </w:rPr>
        <w:t>Flow</w:t>
      </w:r>
      <w:r>
        <w:rPr/>
        <w:t>, </w:t>
      </w:r>
      <w:r>
        <w:rPr>
          <w:spacing w:val="3"/>
        </w:rPr>
        <w:t>todos </w:t>
      </w:r>
      <w:r>
        <w:rPr>
          <w:spacing w:val="2"/>
        </w:rPr>
        <w:t>los </w:t>
      </w:r>
      <w:r>
        <w:rPr>
          <w:spacing w:val="3"/>
        </w:rPr>
        <w:t>personajes femeninos </w:t>
      </w:r>
      <w:r>
        <w:rPr>
          <w:spacing w:val="2"/>
        </w:rPr>
        <w:t>son </w:t>
      </w:r>
      <w:r>
        <w:rPr>
          <w:spacing w:val="3"/>
        </w:rPr>
        <w:t>vistos </w:t>
      </w:r>
      <w:r>
        <w:rPr>
          <w:spacing w:val="2"/>
        </w:rPr>
        <w:t>así por </w:t>
      </w:r>
      <w:r>
        <w:rPr/>
        <w:t>Charly, </w:t>
      </w:r>
      <w:r>
        <w:rPr>
          <w:spacing w:val="3"/>
        </w:rPr>
        <w:t>aun-</w:t>
      </w:r>
      <w:r>
        <w:rPr>
          <w:spacing w:val="51"/>
        </w:rPr>
        <w:t> </w:t>
      </w:r>
      <w:r>
        <w:rPr>
          <w:spacing w:val="2"/>
        </w:rPr>
        <w:t>que </w:t>
      </w:r>
      <w:r>
        <w:rPr/>
        <w:t>no </w:t>
      </w:r>
      <w:r>
        <w:rPr>
          <w:spacing w:val="3"/>
        </w:rPr>
        <w:t>todos </w:t>
      </w:r>
      <w:r>
        <w:rPr/>
        <w:t>se </w:t>
      </w:r>
      <w:r>
        <w:rPr>
          <w:spacing w:val="3"/>
        </w:rPr>
        <w:t>dejen </w:t>
      </w:r>
      <w:r>
        <w:rPr>
          <w:spacing w:val="2"/>
        </w:rPr>
        <w:t>explotar. </w:t>
      </w:r>
      <w:r>
        <w:rPr>
          <w:spacing w:val="3"/>
        </w:rPr>
        <w:t>Mientras Gema </w:t>
      </w:r>
      <w:r>
        <w:rPr>
          <w:spacing w:val="2"/>
        </w:rPr>
        <w:t>(su </w:t>
      </w:r>
      <w:r>
        <w:rPr>
          <w:spacing w:val="3"/>
        </w:rPr>
        <w:t>esposa) </w:t>
      </w:r>
      <w:r>
        <w:rPr/>
        <w:t>y Vanessa </w:t>
      </w:r>
      <w:r>
        <w:rPr>
          <w:spacing w:val="2"/>
        </w:rPr>
        <w:t>(su </w:t>
      </w:r>
      <w:r>
        <w:rPr>
          <w:spacing w:val="3"/>
        </w:rPr>
        <w:t>hija) </w:t>
      </w:r>
      <w:r>
        <w:rPr>
          <w:spacing w:val="4"/>
        </w:rPr>
        <w:t>son </w:t>
      </w:r>
      <w:r>
        <w:rPr>
          <w:spacing w:val="3"/>
        </w:rPr>
        <w:t>utilizadas para </w:t>
      </w:r>
      <w:r>
        <w:rPr/>
        <w:t>su </w:t>
      </w:r>
      <w:r>
        <w:rPr>
          <w:spacing w:val="3"/>
        </w:rPr>
        <w:t>beneficio </w:t>
      </w:r>
      <w:r>
        <w:rPr/>
        <w:t>y </w:t>
      </w:r>
      <w:r>
        <w:rPr>
          <w:spacing w:val="3"/>
        </w:rPr>
        <w:t>Ligia </w:t>
      </w:r>
      <w:r>
        <w:rPr>
          <w:spacing w:val="2"/>
        </w:rPr>
        <w:t>(su </w:t>
      </w:r>
      <w:r>
        <w:rPr>
          <w:spacing w:val="3"/>
        </w:rPr>
        <w:t>madre) también </w:t>
      </w:r>
      <w:r>
        <w:rPr/>
        <w:t>es </w:t>
      </w:r>
      <w:r>
        <w:rPr>
          <w:spacing w:val="3"/>
        </w:rPr>
        <w:t>manipulada </w:t>
      </w:r>
      <w:r>
        <w:rPr>
          <w:spacing w:val="2"/>
        </w:rPr>
        <w:t>por </w:t>
      </w:r>
      <w:r>
        <w:rPr/>
        <w:t>él y </w:t>
      </w:r>
      <w:r>
        <w:rPr>
          <w:spacing w:val="2"/>
        </w:rPr>
        <w:t>por </w:t>
      </w:r>
      <w:r>
        <w:rPr>
          <w:spacing w:val="4"/>
        </w:rPr>
        <w:t>su </w:t>
      </w:r>
      <w:r>
        <w:rPr>
          <w:spacing w:val="3"/>
        </w:rPr>
        <w:t>marido (Manin), otras mujeres como </w:t>
      </w:r>
      <w:r>
        <w:rPr/>
        <w:t>Yeimy, e </w:t>
      </w:r>
      <w:r>
        <w:rPr>
          <w:spacing w:val="4"/>
        </w:rPr>
        <w:t>Irma </w:t>
      </w:r>
      <w:r>
        <w:rPr/>
        <w:t>se </w:t>
      </w:r>
      <w:r>
        <w:rPr>
          <w:spacing w:val="3"/>
        </w:rPr>
        <w:t>resisten </w:t>
      </w:r>
      <w:r>
        <w:rPr/>
        <w:t>a  </w:t>
      </w:r>
      <w:r>
        <w:rPr>
          <w:spacing w:val="2"/>
        </w:rPr>
        <w:t>que </w:t>
      </w:r>
      <w:r>
        <w:rPr>
          <w:spacing w:val="3"/>
        </w:rPr>
        <w:t>ningún </w:t>
      </w:r>
      <w:r>
        <w:rPr>
          <w:spacing w:val="4"/>
        </w:rPr>
        <w:t>hombre </w:t>
      </w:r>
      <w:r>
        <w:rPr/>
        <w:t>se</w:t>
      </w:r>
      <w:r>
        <w:rPr>
          <w:spacing w:val="10"/>
        </w:rPr>
        <w:t> </w:t>
      </w:r>
      <w:r>
        <w:rPr>
          <w:spacing w:val="2"/>
        </w:rPr>
        <w:t>aproveche</w:t>
      </w:r>
      <w:r>
        <w:rPr>
          <w:spacing w:val="11"/>
        </w:rPr>
        <w:t> </w:t>
      </w:r>
      <w:r>
        <w:rPr/>
        <w:t>de</w:t>
      </w:r>
      <w:r>
        <w:rPr>
          <w:spacing w:val="10"/>
        </w:rPr>
        <w:t> </w:t>
      </w:r>
      <w:r>
        <w:rPr>
          <w:spacing w:val="2"/>
        </w:rPr>
        <w:t>ellas.</w:t>
      </w:r>
      <w:r>
        <w:rPr>
          <w:spacing w:val="12"/>
        </w:rPr>
        <w:t> </w:t>
      </w:r>
      <w:r>
        <w:rPr/>
        <w:t>Tan</w:t>
      </w:r>
      <w:r>
        <w:rPr>
          <w:spacing w:val="10"/>
        </w:rPr>
        <w:t> </w:t>
      </w:r>
      <w:r>
        <w:rPr>
          <w:spacing w:val="3"/>
        </w:rPr>
        <w:t>solo</w:t>
      </w:r>
      <w:r>
        <w:rPr>
          <w:spacing w:val="12"/>
        </w:rPr>
        <w:t> </w:t>
      </w:r>
      <w:r>
        <w:rPr>
          <w:spacing w:val="3"/>
        </w:rPr>
        <w:t>Catalina</w:t>
      </w:r>
      <w:r>
        <w:rPr>
          <w:spacing w:val="11"/>
        </w:rPr>
        <w:t> </w:t>
      </w:r>
      <w:r>
        <w:rPr>
          <w:spacing w:val="2"/>
        </w:rPr>
        <w:t>(la</w:t>
      </w:r>
      <w:r>
        <w:rPr>
          <w:spacing w:val="11"/>
        </w:rPr>
        <w:t> </w:t>
      </w:r>
      <w:r>
        <w:rPr>
          <w:spacing w:val="2"/>
        </w:rPr>
        <w:t>novia</w:t>
      </w:r>
      <w:r>
        <w:rPr>
          <w:spacing w:val="12"/>
        </w:rPr>
        <w:t> </w:t>
      </w:r>
      <w:r>
        <w:rPr/>
        <w:t>de</w:t>
      </w:r>
      <w:r>
        <w:rPr>
          <w:spacing w:val="10"/>
        </w:rPr>
        <w:t> </w:t>
      </w:r>
      <w:r>
        <w:rPr>
          <w:spacing w:val="2"/>
        </w:rPr>
        <w:t>Juancho)</w:t>
      </w:r>
      <w:r>
        <w:rPr>
          <w:spacing w:val="11"/>
        </w:rPr>
        <w:t> </w:t>
      </w:r>
      <w:r>
        <w:rPr/>
        <w:t>se</w:t>
      </w:r>
      <w:r>
        <w:rPr>
          <w:spacing w:val="10"/>
        </w:rPr>
        <w:t> </w:t>
      </w:r>
      <w:r>
        <w:rPr>
          <w:spacing w:val="3"/>
        </w:rPr>
        <w:t>libra</w:t>
      </w:r>
      <w:r>
        <w:rPr>
          <w:spacing w:val="12"/>
        </w:rPr>
        <w:t> </w:t>
      </w:r>
      <w:r>
        <w:rPr/>
        <w:t>de</w:t>
      </w:r>
      <w:r>
        <w:rPr>
          <w:spacing w:val="11"/>
        </w:rPr>
        <w:t> </w:t>
      </w:r>
      <w:r>
        <w:rPr>
          <w:spacing w:val="3"/>
        </w:rPr>
        <w:t>esta</w:t>
      </w:r>
      <w:r>
        <w:rPr>
          <w:spacing w:val="10"/>
        </w:rPr>
        <w:t> </w:t>
      </w:r>
      <w:r>
        <w:rPr>
          <w:spacing w:val="4"/>
        </w:rPr>
        <w:t>visión.</w:t>
      </w:r>
    </w:p>
    <w:p>
      <w:pPr>
        <w:pStyle w:val="BodyText"/>
        <w:rPr>
          <w:sz w:val="20"/>
        </w:rPr>
      </w:pPr>
    </w:p>
    <w:p>
      <w:pPr>
        <w:pStyle w:val="BodyText"/>
        <w:rPr>
          <w:sz w:val="22"/>
        </w:rPr>
      </w:pPr>
    </w:p>
    <w:p>
      <w:pPr>
        <w:pStyle w:val="BodyText"/>
        <w:spacing w:line="285" w:lineRule="auto"/>
        <w:ind w:left="398" w:right="571"/>
        <w:jc w:val="both"/>
      </w:pPr>
      <w:r>
        <w:rPr/>
        <w:t>En </w:t>
      </w:r>
      <w:r>
        <w:rPr>
          <w:spacing w:val="3"/>
        </w:rPr>
        <w:t>cuanto </w:t>
      </w:r>
      <w:r>
        <w:rPr/>
        <w:t>si </w:t>
      </w:r>
      <w:r>
        <w:rPr>
          <w:spacing w:val="3"/>
        </w:rPr>
        <w:t>para </w:t>
      </w:r>
      <w:r>
        <w:rPr/>
        <w:t>la </w:t>
      </w:r>
      <w:r>
        <w:rPr>
          <w:spacing w:val="2"/>
        </w:rPr>
        <w:t>mujer </w:t>
      </w:r>
      <w:r>
        <w:rPr/>
        <w:t>la </w:t>
      </w:r>
      <w:r>
        <w:rPr>
          <w:spacing w:val="4"/>
        </w:rPr>
        <w:t>maternidad </w:t>
      </w:r>
      <w:r>
        <w:rPr/>
        <w:t>es un </w:t>
      </w:r>
      <w:r>
        <w:rPr>
          <w:spacing w:val="3"/>
        </w:rPr>
        <w:t>medio para </w:t>
      </w:r>
      <w:r>
        <w:rPr/>
        <w:t>su </w:t>
      </w:r>
      <w:r>
        <w:rPr>
          <w:spacing w:val="3"/>
        </w:rPr>
        <w:t>realización </w:t>
      </w:r>
      <w:r>
        <w:rPr>
          <w:spacing w:val="2"/>
        </w:rPr>
        <w:t>hay </w:t>
      </w:r>
      <w:r>
        <w:rPr>
          <w:spacing w:val="3"/>
        </w:rPr>
        <w:t>diferen- cias marcadas entre </w:t>
      </w:r>
      <w:r>
        <w:rPr>
          <w:spacing w:val="2"/>
        </w:rPr>
        <w:t>las dos series. </w:t>
      </w:r>
      <w:r>
        <w:rPr/>
        <w:t>En </w:t>
      </w:r>
      <w:r>
        <w:rPr>
          <w:i/>
          <w:spacing w:val="3"/>
        </w:rPr>
        <w:t>Bravas </w:t>
      </w:r>
      <w:r>
        <w:rPr>
          <w:spacing w:val="2"/>
        </w:rPr>
        <w:t>las </w:t>
      </w:r>
      <w:r>
        <w:rPr>
          <w:spacing w:val="4"/>
        </w:rPr>
        <w:t>protagonistas </w:t>
      </w:r>
      <w:r>
        <w:rPr/>
        <w:t>no se </w:t>
      </w:r>
      <w:r>
        <w:rPr>
          <w:spacing w:val="3"/>
        </w:rPr>
        <w:t>refleja </w:t>
      </w:r>
      <w:r>
        <w:rPr/>
        <w:t>la </w:t>
      </w:r>
      <w:r>
        <w:rPr>
          <w:spacing w:val="4"/>
        </w:rPr>
        <w:t>materni- </w:t>
      </w:r>
      <w:r>
        <w:rPr>
          <w:spacing w:val="2"/>
        </w:rPr>
        <w:t>dad </w:t>
      </w:r>
      <w:r>
        <w:rPr>
          <w:spacing w:val="3"/>
        </w:rPr>
        <w:t>como </w:t>
      </w:r>
      <w:r>
        <w:rPr>
          <w:spacing w:val="2"/>
        </w:rPr>
        <w:t>una </w:t>
      </w:r>
      <w:r>
        <w:rPr>
          <w:spacing w:val="3"/>
        </w:rPr>
        <w:t>meta </w:t>
      </w:r>
      <w:r>
        <w:rPr/>
        <w:t>de </w:t>
      </w:r>
      <w:r>
        <w:rPr>
          <w:spacing w:val="3"/>
        </w:rPr>
        <w:t>realización, quizás porque </w:t>
      </w:r>
      <w:r>
        <w:rPr/>
        <w:t>la </w:t>
      </w:r>
      <w:r>
        <w:rPr>
          <w:spacing w:val="3"/>
        </w:rPr>
        <w:t>edad </w:t>
      </w:r>
      <w:r>
        <w:rPr/>
        <w:t>de </w:t>
      </w:r>
      <w:r>
        <w:rPr>
          <w:spacing w:val="2"/>
        </w:rPr>
        <w:t>los </w:t>
      </w:r>
      <w:r>
        <w:rPr>
          <w:spacing w:val="3"/>
        </w:rPr>
        <w:t>personajes ronda </w:t>
      </w:r>
      <w:r>
        <w:rPr>
          <w:spacing w:val="4"/>
        </w:rPr>
        <w:t>los </w:t>
      </w:r>
      <w:r>
        <w:rPr/>
        <w:t>20 años. </w:t>
      </w:r>
      <w:r>
        <w:rPr>
          <w:spacing w:val="2"/>
        </w:rPr>
        <w:t>Sin </w:t>
      </w:r>
      <w:r>
        <w:rPr>
          <w:spacing w:val="3"/>
        </w:rPr>
        <w:t>embargo, este </w:t>
      </w:r>
      <w:r>
        <w:rPr>
          <w:spacing w:val="2"/>
        </w:rPr>
        <w:t>hecho </w:t>
      </w:r>
      <w:r>
        <w:rPr/>
        <w:t>sí es </w:t>
      </w:r>
      <w:r>
        <w:rPr>
          <w:spacing w:val="3"/>
        </w:rPr>
        <w:t>contundente </w:t>
      </w:r>
      <w:r>
        <w:rPr/>
        <w:t>en </w:t>
      </w:r>
      <w:r>
        <w:rPr>
          <w:i/>
        </w:rPr>
        <w:t>La </w:t>
      </w:r>
      <w:r>
        <w:rPr>
          <w:i/>
          <w:spacing w:val="3"/>
        </w:rPr>
        <w:t>Reina </w:t>
      </w:r>
      <w:r>
        <w:rPr>
          <w:i/>
          <w:spacing w:val="2"/>
        </w:rPr>
        <w:t>del </w:t>
      </w:r>
      <w:r>
        <w:rPr>
          <w:i/>
        </w:rPr>
        <w:t>Flow </w:t>
      </w:r>
      <w:r>
        <w:rPr>
          <w:spacing w:val="3"/>
        </w:rPr>
        <w:t>donde </w:t>
      </w:r>
      <w:r>
        <w:rPr>
          <w:spacing w:val="4"/>
        </w:rPr>
        <w:t>para </w:t>
      </w:r>
      <w:r>
        <w:rPr>
          <w:spacing w:val="3"/>
        </w:rPr>
        <w:t>Ligia (madre </w:t>
      </w:r>
      <w:r>
        <w:rPr/>
        <w:t>de </w:t>
      </w:r>
      <w:r>
        <w:rPr>
          <w:spacing w:val="3"/>
        </w:rPr>
        <w:t>Charly) </w:t>
      </w:r>
      <w:r>
        <w:rPr/>
        <w:t>es </w:t>
      </w:r>
      <w:r>
        <w:rPr>
          <w:spacing w:val="2"/>
        </w:rPr>
        <w:t>tan </w:t>
      </w:r>
      <w:r>
        <w:rPr>
          <w:spacing w:val="4"/>
        </w:rPr>
        <w:t>importante </w:t>
      </w:r>
      <w:r>
        <w:rPr>
          <w:spacing w:val="3"/>
        </w:rPr>
        <w:t>darle </w:t>
      </w:r>
      <w:r>
        <w:rPr/>
        <w:t>un </w:t>
      </w:r>
      <w:r>
        <w:rPr>
          <w:spacing w:val="3"/>
        </w:rPr>
        <w:t>hijo </w:t>
      </w:r>
      <w:r>
        <w:rPr/>
        <w:t>a su </w:t>
      </w:r>
      <w:r>
        <w:rPr>
          <w:spacing w:val="3"/>
        </w:rPr>
        <w:t>segundo </w:t>
      </w:r>
      <w:r>
        <w:rPr>
          <w:spacing w:val="2"/>
        </w:rPr>
        <w:t>marido, </w:t>
      </w:r>
      <w:r>
        <w:rPr>
          <w:spacing w:val="4"/>
        </w:rPr>
        <w:t>Manin </w:t>
      </w:r>
      <w:r>
        <w:rPr>
          <w:spacing w:val="2"/>
        </w:rPr>
        <w:t>que </w:t>
      </w:r>
      <w:r>
        <w:rPr>
          <w:spacing w:val="3"/>
        </w:rPr>
        <w:t>cuando este </w:t>
      </w:r>
      <w:r>
        <w:rPr/>
        <w:t>le </w:t>
      </w:r>
      <w:r>
        <w:rPr>
          <w:spacing w:val="3"/>
        </w:rPr>
        <w:t>trae </w:t>
      </w:r>
      <w:r>
        <w:rPr/>
        <w:t>un </w:t>
      </w:r>
      <w:r>
        <w:rPr>
          <w:spacing w:val="3"/>
        </w:rPr>
        <w:t>bebé </w:t>
      </w:r>
      <w:r>
        <w:rPr/>
        <w:t>no se </w:t>
      </w:r>
      <w:r>
        <w:rPr>
          <w:spacing w:val="3"/>
        </w:rPr>
        <w:t>cuestiona </w:t>
      </w:r>
      <w:r>
        <w:rPr>
          <w:spacing w:val="2"/>
        </w:rPr>
        <w:t>las </w:t>
      </w:r>
      <w:r>
        <w:rPr>
          <w:spacing w:val="3"/>
        </w:rPr>
        <w:t>falsas explicaciones </w:t>
      </w:r>
      <w:r>
        <w:rPr>
          <w:spacing w:val="2"/>
        </w:rPr>
        <w:t>que </w:t>
      </w:r>
      <w:r>
        <w:rPr/>
        <w:t>le da </w:t>
      </w:r>
      <w:r>
        <w:rPr>
          <w:spacing w:val="4"/>
        </w:rPr>
        <w:t>con </w:t>
      </w:r>
      <w:r>
        <w:rPr>
          <w:spacing w:val="2"/>
        </w:rPr>
        <w:t>tal </w:t>
      </w:r>
      <w:r>
        <w:rPr/>
        <w:t>de </w:t>
      </w:r>
      <w:r>
        <w:rPr>
          <w:spacing w:val="3"/>
        </w:rPr>
        <w:t>quedarse </w:t>
      </w:r>
      <w:r>
        <w:rPr>
          <w:spacing w:val="2"/>
        </w:rPr>
        <w:t>con </w:t>
      </w:r>
      <w:r>
        <w:rPr/>
        <w:t>el niño. Por su </w:t>
      </w:r>
      <w:r>
        <w:rPr>
          <w:spacing w:val="4"/>
        </w:rPr>
        <w:t>parte </w:t>
      </w:r>
      <w:r>
        <w:rPr>
          <w:spacing w:val="3"/>
        </w:rPr>
        <w:t>Gema (mujer </w:t>
      </w:r>
      <w:r>
        <w:rPr/>
        <w:t>de </w:t>
      </w:r>
      <w:r>
        <w:rPr>
          <w:spacing w:val="3"/>
        </w:rPr>
        <w:t>Charly) </w:t>
      </w:r>
      <w:r>
        <w:rPr>
          <w:spacing w:val="4"/>
        </w:rPr>
        <w:t>soportará </w:t>
      </w:r>
      <w:r>
        <w:rPr>
          <w:spacing w:val="3"/>
        </w:rPr>
        <w:t>toda </w:t>
      </w:r>
      <w:r>
        <w:rPr>
          <w:spacing w:val="4"/>
        </w:rPr>
        <w:t>clase </w:t>
      </w:r>
      <w:r>
        <w:rPr/>
        <w:t>de </w:t>
      </w:r>
      <w:r>
        <w:rPr>
          <w:spacing w:val="3"/>
        </w:rPr>
        <w:t>mentiras </w:t>
      </w:r>
      <w:r>
        <w:rPr/>
        <w:t>y </w:t>
      </w:r>
      <w:r>
        <w:rPr>
          <w:spacing w:val="3"/>
        </w:rPr>
        <w:t>humillaciones </w:t>
      </w:r>
      <w:r>
        <w:rPr>
          <w:spacing w:val="2"/>
        </w:rPr>
        <w:t>con tal </w:t>
      </w:r>
      <w:r>
        <w:rPr/>
        <w:t>de </w:t>
      </w:r>
      <w:r>
        <w:rPr>
          <w:spacing w:val="3"/>
        </w:rPr>
        <w:t>proteger </w:t>
      </w:r>
      <w:r>
        <w:rPr/>
        <w:t>a su </w:t>
      </w:r>
      <w:r>
        <w:rPr>
          <w:spacing w:val="3"/>
        </w:rPr>
        <w:t>hija </w:t>
      </w:r>
      <w:r>
        <w:rPr/>
        <w:t>y </w:t>
      </w:r>
      <w:r>
        <w:rPr>
          <w:spacing w:val="3"/>
        </w:rPr>
        <w:t>mantener </w:t>
      </w:r>
      <w:r>
        <w:rPr/>
        <w:t>la </w:t>
      </w:r>
      <w:r>
        <w:rPr>
          <w:spacing w:val="3"/>
        </w:rPr>
        <w:t>unidad </w:t>
      </w:r>
      <w:r>
        <w:rPr>
          <w:spacing w:val="2"/>
        </w:rPr>
        <w:t>familiar. </w:t>
      </w:r>
      <w:r>
        <w:rPr/>
        <w:t>En el </w:t>
      </w:r>
      <w:r>
        <w:rPr>
          <w:spacing w:val="3"/>
        </w:rPr>
        <w:t>caso </w:t>
      </w:r>
      <w:r>
        <w:rPr/>
        <w:t>de </w:t>
      </w:r>
      <w:r>
        <w:rPr>
          <w:spacing w:val="3"/>
        </w:rPr>
        <w:t>Catalina, </w:t>
      </w:r>
      <w:r>
        <w:rPr/>
        <w:t>la </w:t>
      </w:r>
      <w:r>
        <w:rPr>
          <w:spacing w:val="4"/>
        </w:rPr>
        <w:t>importancia </w:t>
      </w:r>
      <w:r>
        <w:rPr/>
        <w:t>de </w:t>
      </w:r>
      <w:r>
        <w:rPr>
          <w:spacing w:val="2"/>
        </w:rPr>
        <w:t>ser </w:t>
      </w:r>
      <w:r>
        <w:rPr>
          <w:spacing w:val="3"/>
        </w:rPr>
        <w:t>madre está </w:t>
      </w:r>
      <w:r>
        <w:rPr>
          <w:spacing w:val="4"/>
        </w:rPr>
        <w:t>ligada </w:t>
      </w:r>
      <w:r>
        <w:rPr/>
        <w:t>a la </w:t>
      </w:r>
      <w:r>
        <w:rPr>
          <w:spacing w:val="3"/>
        </w:rPr>
        <w:t>resolución </w:t>
      </w:r>
      <w:r>
        <w:rPr/>
        <w:t>de </w:t>
      </w:r>
      <w:r>
        <w:rPr>
          <w:spacing w:val="4"/>
        </w:rPr>
        <w:t>sus </w:t>
      </w:r>
      <w:r>
        <w:rPr>
          <w:spacing w:val="3"/>
        </w:rPr>
        <w:t>problemas</w:t>
      </w:r>
      <w:r>
        <w:rPr>
          <w:spacing w:val="9"/>
        </w:rPr>
        <w:t> </w:t>
      </w:r>
      <w:r>
        <w:rPr>
          <w:spacing w:val="3"/>
        </w:rPr>
        <w:t>conyugales.</w:t>
      </w:r>
    </w:p>
    <w:p>
      <w:pPr>
        <w:spacing w:after="0" w:line="285" w:lineRule="auto"/>
        <w:jc w:val="both"/>
        <w:sectPr>
          <w:pgSz w:w="9640" w:h="13610"/>
          <w:pgMar w:header="1148" w:footer="921" w:top="1400" w:bottom="1120" w:left="1280" w:right="1100"/>
        </w:sectPr>
      </w:pPr>
    </w:p>
    <w:p>
      <w:pPr>
        <w:pStyle w:val="BodyText"/>
        <w:spacing w:before="3" w:after="1"/>
        <w:rPr>
          <w:sz w:val="23"/>
        </w:rPr>
      </w:pPr>
    </w:p>
    <w:p>
      <w:pPr>
        <w:pStyle w:val="BodyText"/>
        <w:ind w:left="198"/>
        <w:rPr>
          <w:sz w:val="20"/>
        </w:rPr>
      </w:pPr>
      <w:r>
        <w:rPr>
          <w:sz w:val="20"/>
        </w:rPr>
        <w:drawing>
          <wp:inline distT="0" distB="0" distL="0" distR="0">
            <wp:extent cx="4410285" cy="2075783"/>
            <wp:effectExtent l="0" t="0" r="0" b="0"/>
            <wp:docPr id="23" name="image12.jpeg" descr="11"/>
            <wp:cNvGraphicFramePr>
              <a:graphicFrameLocks noChangeAspect="1"/>
            </wp:cNvGraphicFramePr>
            <a:graphic>
              <a:graphicData uri="http://schemas.openxmlformats.org/drawingml/2006/picture">
                <pic:pic>
                  <pic:nvPicPr>
                    <pic:cNvPr id="24" name="image12.jpeg"/>
                    <pic:cNvPicPr/>
                  </pic:nvPicPr>
                  <pic:blipFill>
                    <a:blip r:embed="rId25" cstate="print"/>
                    <a:stretch>
                      <a:fillRect/>
                    </a:stretch>
                  </pic:blipFill>
                  <pic:spPr>
                    <a:xfrm>
                      <a:off x="0" y="0"/>
                      <a:ext cx="4410285" cy="2075783"/>
                    </a:xfrm>
                    <a:prstGeom prst="rect">
                      <a:avLst/>
                    </a:prstGeom>
                  </pic:spPr>
                </pic:pic>
              </a:graphicData>
            </a:graphic>
          </wp:inline>
        </w:drawing>
      </w:r>
      <w:r>
        <w:rPr>
          <w:sz w:val="20"/>
        </w:rPr>
      </w:r>
    </w:p>
    <w:p>
      <w:pPr>
        <w:pStyle w:val="BodyText"/>
        <w:spacing w:before="2"/>
        <w:rPr>
          <w:sz w:val="9"/>
        </w:rPr>
      </w:pPr>
    </w:p>
    <w:p>
      <w:pPr>
        <w:pStyle w:val="BodyText"/>
        <w:spacing w:line="285" w:lineRule="auto" w:before="100"/>
        <w:ind w:left="398" w:right="571"/>
        <w:jc w:val="both"/>
      </w:pPr>
      <w:r>
        <w:rPr/>
        <w:t>En </w:t>
      </w:r>
      <w:r>
        <w:rPr>
          <w:spacing w:val="3"/>
        </w:rPr>
        <w:t>referencia </w:t>
      </w:r>
      <w:r>
        <w:rPr/>
        <w:t>a la </w:t>
      </w:r>
      <w:r>
        <w:rPr>
          <w:spacing w:val="3"/>
        </w:rPr>
        <w:t>relación </w:t>
      </w:r>
      <w:r>
        <w:rPr/>
        <w:t>de </w:t>
      </w:r>
      <w:r>
        <w:rPr>
          <w:spacing w:val="2"/>
        </w:rPr>
        <w:t>los </w:t>
      </w:r>
      <w:r>
        <w:rPr>
          <w:spacing w:val="3"/>
        </w:rPr>
        <w:t>personajes analizados </w:t>
      </w:r>
      <w:r>
        <w:rPr>
          <w:spacing w:val="2"/>
        </w:rPr>
        <w:t>con </w:t>
      </w:r>
      <w:r>
        <w:rPr/>
        <w:t>la </w:t>
      </w:r>
      <w:r>
        <w:rPr>
          <w:spacing w:val="3"/>
        </w:rPr>
        <w:t>música urbana, </w:t>
      </w:r>
      <w:r>
        <w:rPr/>
        <w:t>en el  </w:t>
      </w:r>
      <w:r>
        <w:rPr>
          <w:spacing w:val="3"/>
        </w:rPr>
        <w:t>caso </w:t>
      </w:r>
      <w:r>
        <w:rPr/>
        <w:t>de </w:t>
      </w:r>
      <w:r>
        <w:rPr>
          <w:i/>
          <w:spacing w:val="3"/>
        </w:rPr>
        <w:t>Bravas </w:t>
      </w:r>
      <w:r>
        <w:rPr/>
        <w:t>es </w:t>
      </w:r>
      <w:r>
        <w:rPr>
          <w:spacing w:val="2"/>
        </w:rPr>
        <w:t>muy </w:t>
      </w:r>
      <w:r>
        <w:rPr>
          <w:spacing w:val="3"/>
        </w:rPr>
        <w:t>estrecha </w:t>
      </w:r>
      <w:r>
        <w:rPr>
          <w:spacing w:val="2"/>
        </w:rPr>
        <w:t>por </w:t>
      </w:r>
      <w:r>
        <w:rPr>
          <w:spacing w:val="4"/>
        </w:rPr>
        <w:t>parte </w:t>
      </w:r>
      <w:r>
        <w:rPr/>
        <w:t>de </w:t>
      </w:r>
      <w:r>
        <w:rPr>
          <w:spacing w:val="2"/>
        </w:rPr>
        <w:t>las </w:t>
      </w:r>
      <w:r>
        <w:rPr/>
        <w:t>3 </w:t>
      </w:r>
      <w:r>
        <w:rPr>
          <w:spacing w:val="3"/>
        </w:rPr>
        <w:t>protagonistas, pues </w:t>
      </w:r>
      <w:r>
        <w:rPr/>
        <w:t>no </w:t>
      </w:r>
      <w:r>
        <w:rPr>
          <w:spacing w:val="3"/>
        </w:rPr>
        <w:t>solamente </w:t>
      </w:r>
      <w:r>
        <w:rPr>
          <w:spacing w:val="4"/>
        </w:rPr>
        <w:t>forma parte </w:t>
      </w:r>
      <w:r>
        <w:rPr/>
        <w:t>de su ocio, </w:t>
      </w:r>
      <w:r>
        <w:rPr>
          <w:spacing w:val="3"/>
        </w:rPr>
        <w:t>sino </w:t>
      </w:r>
      <w:r>
        <w:rPr>
          <w:spacing w:val="2"/>
        </w:rPr>
        <w:t>que </w:t>
      </w:r>
      <w:r>
        <w:rPr>
          <w:spacing w:val="3"/>
        </w:rPr>
        <w:t>también </w:t>
      </w:r>
      <w:r>
        <w:rPr/>
        <w:t>de su </w:t>
      </w:r>
      <w:r>
        <w:rPr>
          <w:spacing w:val="4"/>
        </w:rPr>
        <w:t>carrera </w:t>
      </w:r>
      <w:r>
        <w:rPr>
          <w:spacing w:val="3"/>
        </w:rPr>
        <w:t>profesional. </w:t>
      </w:r>
      <w:r>
        <w:rPr>
          <w:spacing w:val="2"/>
        </w:rPr>
        <w:t>También </w:t>
      </w:r>
      <w:r>
        <w:rPr/>
        <w:t>se </w:t>
      </w:r>
      <w:r>
        <w:rPr>
          <w:spacing w:val="4"/>
        </w:rPr>
        <w:t>puede </w:t>
      </w:r>
      <w:r>
        <w:rPr>
          <w:spacing w:val="3"/>
        </w:rPr>
        <w:t>incluir </w:t>
      </w:r>
      <w:r>
        <w:rPr/>
        <w:t>en </w:t>
      </w:r>
      <w:r>
        <w:rPr>
          <w:spacing w:val="3"/>
        </w:rPr>
        <w:t>este supuesto </w:t>
      </w:r>
      <w:r>
        <w:rPr/>
        <w:t>a </w:t>
      </w:r>
      <w:r>
        <w:rPr>
          <w:spacing w:val="3"/>
        </w:rPr>
        <w:t>Ginoel </w:t>
      </w:r>
      <w:r>
        <w:rPr>
          <w:spacing w:val="2"/>
        </w:rPr>
        <w:t>por </w:t>
      </w:r>
      <w:r>
        <w:rPr>
          <w:spacing w:val="3"/>
        </w:rPr>
        <w:t>trabajar </w:t>
      </w:r>
      <w:r>
        <w:rPr/>
        <w:t>en </w:t>
      </w:r>
      <w:r>
        <w:rPr>
          <w:spacing w:val="2"/>
        </w:rPr>
        <w:t>una </w:t>
      </w:r>
      <w:r>
        <w:rPr>
          <w:spacing w:val="3"/>
        </w:rPr>
        <w:t>discoteca </w:t>
      </w:r>
      <w:r>
        <w:rPr/>
        <w:t>de </w:t>
      </w:r>
      <w:r>
        <w:rPr>
          <w:spacing w:val="3"/>
        </w:rPr>
        <w:t>este estilo musical. </w:t>
      </w:r>
      <w:r>
        <w:rPr/>
        <w:t>En </w:t>
      </w:r>
      <w:r>
        <w:rPr>
          <w:spacing w:val="2"/>
        </w:rPr>
        <w:t>los </w:t>
      </w:r>
      <w:r>
        <w:rPr>
          <w:spacing w:val="3"/>
        </w:rPr>
        <w:t>otros </w:t>
      </w:r>
      <w:r>
        <w:rPr/>
        <w:t>2 </w:t>
      </w:r>
      <w:r>
        <w:rPr>
          <w:spacing w:val="3"/>
        </w:rPr>
        <w:t>personajes, </w:t>
      </w:r>
      <w:r>
        <w:rPr>
          <w:spacing w:val="2"/>
        </w:rPr>
        <w:t>Tanamá </w:t>
      </w:r>
      <w:r>
        <w:rPr/>
        <w:t>y Yuri, no </w:t>
      </w:r>
      <w:r>
        <w:rPr>
          <w:spacing w:val="3"/>
        </w:rPr>
        <w:t>existe esta relación. </w:t>
      </w:r>
      <w:r>
        <w:rPr/>
        <w:t>Por su </w:t>
      </w:r>
      <w:r>
        <w:rPr>
          <w:spacing w:val="3"/>
        </w:rPr>
        <w:t>parte, </w:t>
      </w:r>
      <w:r>
        <w:rPr/>
        <w:t>en </w:t>
      </w:r>
      <w:r>
        <w:rPr>
          <w:i/>
        </w:rPr>
        <w:t>La </w:t>
      </w:r>
      <w:r>
        <w:rPr>
          <w:i/>
          <w:spacing w:val="3"/>
        </w:rPr>
        <w:t>Reina </w:t>
      </w:r>
      <w:r>
        <w:rPr>
          <w:i/>
          <w:spacing w:val="2"/>
        </w:rPr>
        <w:t>del </w:t>
      </w:r>
      <w:r>
        <w:rPr>
          <w:i/>
        </w:rPr>
        <w:t>Flow</w:t>
      </w:r>
      <w:r>
        <w:rPr/>
        <w:t>, Yeimy e </w:t>
      </w:r>
      <w:r>
        <w:rPr>
          <w:spacing w:val="4"/>
        </w:rPr>
        <w:t>Irma </w:t>
      </w:r>
      <w:r>
        <w:rPr>
          <w:spacing w:val="3"/>
        </w:rPr>
        <w:t>quieren </w:t>
      </w:r>
      <w:r>
        <w:rPr>
          <w:spacing w:val="2"/>
        </w:rPr>
        <w:t>ser </w:t>
      </w:r>
      <w:r>
        <w:rPr>
          <w:spacing w:val="3"/>
        </w:rPr>
        <w:t>cantantes </w:t>
      </w:r>
      <w:r>
        <w:rPr/>
        <w:t>de </w:t>
      </w:r>
      <w:r>
        <w:rPr>
          <w:spacing w:val="3"/>
        </w:rPr>
        <w:t>música urbana desde </w:t>
      </w:r>
      <w:r>
        <w:rPr/>
        <w:t>su </w:t>
      </w:r>
      <w:r>
        <w:rPr>
          <w:spacing w:val="3"/>
        </w:rPr>
        <w:t>infan-</w:t>
      </w:r>
      <w:r>
        <w:rPr>
          <w:spacing w:val="51"/>
        </w:rPr>
        <w:t> </w:t>
      </w:r>
      <w:r>
        <w:rPr>
          <w:spacing w:val="3"/>
        </w:rPr>
        <w:t>cia. </w:t>
      </w:r>
      <w:r>
        <w:rPr/>
        <w:t>En el </w:t>
      </w:r>
      <w:r>
        <w:rPr>
          <w:spacing w:val="3"/>
        </w:rPr>
        <w:t>caso </w:t>
      </w:r>
      <w:r>
        <w:rPr/>
        <w:t>de </w:t>
      </w:r>
      <w:r>
        <w:rPr>
          <w:spacing w:val="3"/>
        </w:rPr>
        <w:t>Gema </w:t>
      </w:r>
      <w:r>
        <w:rPr/>
        <w:t>y </w:t>
      </w:r>
      <w:r>
        <w:rPr>
          <w:spacing w:val="3"/>
        </w:rPr>
        <w:t>Catalina </w:t>
      </w:r>
      <w:r>
        <w:rPr/>
        <w:t>no es </w:t>
      </w:r>
      <w:r>
        <w:rPr>
          <w:spacing w:val="2"/>
        </w:rPr>
        <w:t>una </w:t>
      </w:r>
      <w:r>
        <w:rPr>
          <w:spacing w:val="3"/>
        </w:rPr>
        <w:t>elección personal, sino </w:t>
      </w:r>
      <w:r>
        <w:rPr>
          <w:spacing w:val="2"/>
        </w:rPr>
        <w:t>por </w:t>
      </w:r>
      <w:r>
        <w:rPr>
          <w:spacing w:val="3"/>
        </w:rPr>
        <w:t>querer </w:t>
      </w:r>
      <w:r>
        <w:rPr>
          <w:spacing w:val="4"/>
        </w:rPr>
        <w:t>estar </w:t>
      </w:r>
      <w:r>
        <w:rPr>
          <w:spacing w:val="3"/>
        </w:rPr>
        <w:t>cerca </w:t>
      </w:r>
      <w:r>
        <w:rPr/>
        <w:t>de </w:t>
      </w:r>
      <w:r>
        <w:rPr>
          <w:spacing w:val="2"/>
        </w:rPr>
        <w:t>sus </w:t>
      </w:r>
      <w:r>
        <w:rPr>
          <w:spacing w:val="3"/>
        </w:rPr>
        <w:t>respectivos </w:t>
      </w:r>
      <w:r>
        <w:rPr>
          <w:spacing w:val="2"/>
        </w:rPr>
        <w:t>esposos. </w:t>
      </w:r>
      <w:r>
        <w:rPr>
          <w:spacing w:val="3"/>
        </w:rPr>
        <w:t>Cuando Gema intenta separarse </w:t>
      </w:r>
      <w:r>
        <w:rPr/>
        <w:t>de su </w:t>
      </w:r>
      <w:r>
        <w:rPr>
          <w:spacing w:val="3"/>
        </w:rPr>
        <w:t>marido </w:t>
      </w:r>
      <w:r>
        <w:rPr>
          <w:spacing w:val="4"/>
        </w:rPr>
        <w:t>decide </w:t>
      </w:r>
      <w:r>
        <w:rPr>
          <w:spacing w:val="3"/>
        </w:rPr>
        <w:t>seguir </w:t>
      </w:r>
      <w:r>
        <w:rPr/>
        <w:t>al </w:t>
      </w:r>
      <w:r>
        <w:rPr>
          <w:spacing w:val="3"/>
        </w:rPr>
        <w:t>frente </w:t>
      </w:r>
      <w:r>
        <w:rPr/>
        <w:t>de la </w:t>
      </w:r>
      <w:r>
        <w:rPr>
          <w:spacing w:val="4"/>
        </w:rPr>
        <w:t>discográfica, </w:t>
      </w:r>
      <w:r>
        <w:rPr>
          <w:spacing w:val="3"/>
        </w:rPr>
        <w:t>pero </w:t>
      </w:r>
      <w:r>
        <w:rPr>
          <w:spacing w:val="2"/>
        </w:rPr>
        <w:t>más </w:t>
      </w:r>
      <w:r>
        <w:rPr>
          <w:spacing w:val="3"/>
        </w:rPr>
        <w:t>como venganza hacia Charly </w:t>
      </w:r>
      <w:r>
        <w:rPr>
          <w:spacing w:val="2"/>
        </w:rPr>
        <w:t>que por vo- </w:t>
      </w:r>
      <w:r>
        <w:rPr>
          <w:spacing w:val="3"/>
        </w:rPr>
        <w:t>cación. Catalina también </w:t>
      </w:r>
      <w:r>
        <w:rPr/>
        <w:t>se  </w:t>
      </w:r>
      <w:r>
        <w:rPr>
          <w:spacing w:val="3"/>
        </w:rPr>
        <w:t>involucra </w:t>
      </w:r>
      <w:r>
        <w:rPr/>
        <w:t>en  la  </w:t>
      </w:r>
      <w:r>
        <w:rPr>
          <w:spacing w:val="3"/>
        </w:rPr>
        <w:t>producción musical para poder </w:t>
      </w:r>
      <w:r>
        <w:rPr>
          <w:spacing w:val="4"/>
        </w:rPr>
        <w:t>controlar </w:t>
      </w:r>
      <w:r>
        <w:rPr/>
        <w:t>a su novio, Juancho. </w:t>
      </w:r>
      <w:r>
        <w:rPr>
          <w:spacing w:val="3"/>
        </w:rPr>
        <w:t>Ligia </w:t>
      </w:r>
      <w:r>
        <w:rPr/>
        <w:t>y Vanessa </w:t>
      </w:r>
      <w:r>
        <w:rPr>
          <w:spacing w:val="3"/>
        </w:rPr>
        <w:t>(madre </w:t>
      </w:r>
      <w:r>
        <w:rPr/>
        <w:t>e </w:t>
      </w:r>
      <w:r>
        <w:rPr>
          <w:spacing w:val="3"/>
        </w:rPr>
        <w:t>hija </w:t>
      </w:r>
      <w:r>
        <w:rPr/>
        <w:t>de </w:t>
      </w:r>
      <w:r>
        <w:rPr>
          <w:spacing w:val="3"/>
        </w:rPr>
        <w:t>Charly) </w:t>
      </w:r>
      <w:r>
        <w:rPr/>
        <w:t>no </w:t>
      </w:r>
      <w:r>
        <w:rPr>
          <w:spacing w:val="3"/>
        </w:rPr>
        <w:t>muestran </w:t>
      </w:r>
      <w:r>
        <w:rPr/>
        <w:t>un </w:t>
      </w:r>
      <w:r>
        <w:rPr>
          <w:spacing w:val="3"/>
        </w:rPr>
        <w:t>interés </w:t>
      </w:r>
      <w:r>
        <w:rPr>
          <w:spacing w:val="2"/>
        </w:rPr>
        <w:t>por</w:t>
      </w:r>
      <w:r>
        <w:rPr>
          <w:spacing w:val="8"/>
        </w:rPr>
        <w:t> </w:t>
      </w:r>
      <w:r>
        <w:rPr/>
        <w:t>la</w:t>
      </w:r>
      <w:r>
        <w:rPr>
          <w:spacing w:val="10"/>
        </w:rPr>
        <w:t> </w:t>
      </w:r>
      <w:r>
        <w:rPr>
          <w:spacing w:val="3"/>
        </w:rPr>
        <w:t>música</w:t>
      </w:r>
      <w:r>
        <w:rPr>
          <w:spacing w:val="9"/>
        </w:rPr>
        <w:t> </w:t>
      </w:r>
      <w:r>
        <w:rPr>
          <w:spacing w:val="3"/>
        </w:rPr>
        <w:t>urbana</w:t>
      </w:r>
      <w:r>
        <w:rPr>
          <w:spacing w:val="9"/>
        </w:rPr>
        <w:t> </w:t>
      </w:r>
      <w:r>
        <w:rPr>
          <w:spacing w:val="2"/>
        </w:rPr>
        <w:t>más</w:t>
      </w:r>
      <w:r>
        <w:rPr>
          <w:spacing w:val="10"/>
        </w:rPr>
        <w:t> </w:t>
      </w:r>
      <w:r>
        <w:rPr>
          <w:spacing w:val="3"/>
        </w:rPr>
        <w:t>allá</w:t>
      </w:r>
      <w:r>
        <w:rPr>
          <w:spacing w:val="9"/>
        </w:rPr>
        <w:t> </w:t>
      </w:r>
      <w:r>
        <w:rPr/>
        <w:t>de</w:t>
      </w:r>
      <w:r>
        <w:rPr>
          <w:spacing w:val="9"/>
        </w:rPr>
        <w:t> </w:t>
      </w:r>
      <w:r>
        <w:rPr>
          <w:spacing w:val="2"/>
        </w:rPr>
        <w:t>ser</w:t>
      </w:r>
      <w:r>
        <w:rPr>
          <w:spacing w:val="9"/>
        </w:rPr>
        <w:t> </w:t>
      </w:r>
      <w:r>
        <w:rPr>
          <w:spacing w:val="3"/>
        </w:rPr>
        <w:t>familiares</w:t>
      </w:r>
      <w:r>
        <w:rPr>
          <w:spacing w:val="10"/>
        </w:rPr>
        <w:t> </w:t>
      </w:r>
      <w:r>
        <w:rPr/>
        <w:t>de</w:t>
      </w:r>
      <w:r>
        <w:rPr>
          <w:spacing w:val="9"/>
        </w:rPr>
        <w:t> </w:t>
      </w:r>
      <w:r>
        <w:rPr>
          <w:spacing w:val="2"/>
        </w:rPr>
        <w:t>dos</w:t>
      </w:r>
      <w:r>
        <w:rPr>
          <w:spacing w:val="10"/>
        </w:rPr>
        <w:t> </w:t>
      </w:r>
      <w:r>
        <w:rPr>
          <w:spacing w:val="2"/>
        </w:rPr>
        <w:t>solistas.</w:t>
      </w:r>
    </w:p>
    <w:p>
      <w:pPr>
        <w:pStyle w:val="BodyText"/>
        <w:rPr>
          <w:sz w:val="20"/>
        </w:rPr>
      </w:pPr>
    </w:p>
    <w:p>
      <w:pPr>
        <w:pStyle w:val="BodyText"/>
        <w:spacing w:before="10"/>
        <w:rPr>
          <w:sz w:val="14"/>
        </w:rPr>
      </w:pPr>
      <w:r>
        <w:rPr/>
        <w:drawing>
          <wp:anchor distT="0" distB="0" distL="0" distR="0" allowOverlap="1" layoutInCell="1" locked="0" behindDoc="0" simplePos="0" relativeHeight="13">
            <wp:simplePos x="0" y="0"/>
            <wp:positionH relativeFrom="page">
              <wp:posOffset>967144</wp:posOffset>
            </wp:positionH>
            <wp:positionV relativeFrom="paragraph">
              <wp:posOffset>131222</wp:posOffset>
            </wp:positionV>
            <wp:extent cx="4266249" cy="2091689"/>
            <wp:effectExtent l="0" t="0" r="0" b="0"/>
            <wp:wrapTopAndBottom/>
            <wp:docPr id="25" name="image13.jpeg" descr="12"/>
            <wp:cNvGraphicFramePr>
              <a:graphicFrameLocks noChangeAspect="1"/>
            </wp:cNvGraphicFramePr>
            <a:graphic>
              <a:graphicData uri="http://schemas.openxmlformats.org/drawingml/2006/picture">
                <pic:pic>
                  <pic:nvPicPr>
                    <pic:cNvPr id="26" name="image13.jpeg"/>
                    <pic:cNvPicPr/>
                  </pic:nvPicPr>
                  <pic:blipFill>
                    <a:blip r:embed="rId26" cstate="print"/>
                    <a:stretch>
                      <a:fillRect/>
                    </a:stretch>
                  </pic:blipFill>
                  <pic:spPr>
                    <a:xfrm>
                      <a:off x="0" y="0"/>
                      <a:ext cx="4266249" cy="2091689"/>
                    </a:xfrm>
                    <a:prstGeom prst="rect">
                      <a:avLst/>
                    </a:prstGeom>
                  </pic:spPr>
                </pic:pic>
              </a:graphicData>
            </a:graphic>
          </wp:anchor>
        </w:drawing>
      </w:r>
    </w:p>
    <w:p>
      <w:pPr>
        <w:spacing w:after="0"/>
        <w:rPr>
          <w:sz w:val="14"/>
        </w:rPr>
        <w:sectPr>
          <w:pgSz w:w="9640" w:h="13610"/>
          <w:pgMar w:header="1148" w:footer="921" w:top="1400" w:bottom="1120" w:left="1280" w:right="1100"/>
        </w:sectPr>
      </w:pPr>
    </w:p>
    <w:p>
      <w:pPr>
        <w:pStyle w:val="BodyText"/>
        <w:spacing w:before="11"/>
        <w:rPr>
          <w:sz w:val="8"/>
        </w:rPr>
      </w:pPr>
    </w:p>
    <w:p>
      <w:pPr>
        <w:pStyle w:val="Heading1"/>
        <w:numPr>
          <w:ilvl w:val="0"/>
          <w:numId w:val="3"/>
        </w:numPr>
        <w:tabs>
          <w:tab w:pos="665" w:val="left" w:leader="none"/>
        </w:tabs>
        <w:spacing w:line="240" w:lineRule="auto" w:before="92" w:after="0"/>
        <w:ind w:left="664" w:right="0" w:hanging="267"/>
        <w:jc w:val="left"/>
        <w:rPr>
          <w:color w:val="95351F"/>
        </w:rPr>
      </w:pPr>
      <w:r>
        <w:rPr>
          <w:color w:val="95351F"/>
        </w:rPr>
        <w:t>Discusión</w:t>
      </w:r>
    </w:p>
    <w:p>
      <w:pPr>
        <w:pStyle w:val="BodyText"/>
        <w:spacing w:before="9"/>
        <w:rPr>
          <w:rFonts w:ascii="Arial"/>
          <w:sz w:val="23"/>
        </w:rPr>
      </w:pPr>
    </w:p>
    <w:p>
      <w:pPr>
        <w:pStyle w:val="BodyText"/>
        <w:spacing w:line="285" w:lineRule="auto" w:before="1"/>
        <w:ind w:left="398" w:right="573"/>
        <w:jc w:val="both"/>
      </w:pPr>
      <w:r>
        <w:rPr/>
        <w:t>En un </w:t>
      </w:r>
      <w:r>
        <w:rPr>
          <w:spacing w:val="3"/>
        </w:rPr>
        <w:t>contexto </w:t>
      </w:r>
      <w:r>
        <w:rPr/>
        <w:t>en el </w:t>
      </w:r>
      <w:r>
        <w:rPr>
          <w:spacing w:val="2"/>
        </w:rPr>
        <w:t>que las </w:t>
      </w:r>
      <w:r>
        <w:rPr>
          <w:spacing w:val="3"/>
        </w:rPr>
        <w:t>generaciones </w:t>
      </w:r>
      <w:r>
        <w:rPr>
          <w:spacing w:val="2"/>
        </w:rPr>
        <w:t>más </w:t>
      </w:r>
      <w:r>
        <w:rPr>
          <w:spacing w:val="3"/>
        </w:rPr>
        <w:t>jóvenes </w:t>
      </w:r>
      <w:r>
        <w:rPr>
          <w:spacing w:val="2"/>
        </w:rPr>
        <w:t>son </w:t>
      </w:r>
      <w:r>
        <w:rPr>
          <w:spacing w:val="3"/>
        </w:rPr>
        <w:t>propensas </w:t>
      </w:r>
      <w:r>
        <w:rPr/>
        <w:t>al </w:t>
      </w:r>
      <w:r>
        <w:rPr>
          <w:spacing w:val="3"/>
        </w:rPr>
        <w:t>consumo me- diático independiente </w:t>
      </w:r>
      <w:r>
        <w:rPr/>
        <w:t>y </w:t>
      </w:r>
      <w:r>
        <w:rPr>
          <w:spacing w:val="3"/>
        </w:rPr>
        <w:t>autónomo parece razonado </w:t>
      </w:r>
      <w:r>
        <w:rPr>
          <w:spacing w:val="2"/>
        </w:rPr>
        <w:t>que las </w:t>
      </w:r>
      <w:r>
        <w:rPr>
          <w:spacing w:val="3"/>
        </w:rPr>
        <w:t>productoras incrementen progresivamente </w:t>
      </w:r>
      <w:r>
        <w:rPr>
          <w:spacing w:val="2"/>
        </w:rPr>
        <w:t>las </w:t>
      </w:r>
      <w:r>
        <w:rPr>
          <w:spacing w:val="3"/>
        </w:rPr>
        <w:t>producciones dirigidas </w:t>
      </w:r>
      <w:r>
        <w:rPr/>
        <w:t>a </w:t>
      </w:r>
      <w:r>
        <w:rPr>
          <w:spacing w:val="3"/>
        </w:rPr>
        <w:t>este target </w:t>
      </w:r>
      <w:r>
        <w:rPr/>
        <w:t>“y </w:t>
      </w:r>
      <w:r>
        <w:rPr>
          <w:spacing w:val="2"/>
        </w:rPr>
        <w:t>que </w:t>
      </w:r>
      <w:r>
        <w:rPr>
          <w:spacing w:val="3"/>
        </w:rPr>
        <w:t>planteen </w:t>
      </w:r>
      <w:r>
        <w:rPr>
          <w:spacing w:val="4"/>
        </w:rPr>
        <w:t>productos desarrollados </w:t>
      </w:r>
      <w:r>
        <w:rPr/>
        <w:t>en </w:t>
      </w:r>
      <w:r>
        <w:rPr>
          <w:spacing w:val="3"/>
        </w:rPr>
        <w:t>escenarios cercanos capaces </w:t>
      </w:r>
      <w:r>
        <w:rPr/>
        <w:t>de </w:t>
      </w:r>
      <w:r>
        <w:rPr>
          <w:spacing w:val="3"/>
        </w:rPr>
        <w:t>generar cómodas identificaciones,</w:t>
      </w:r>
      <w:r>
        <w:rPr>
          <w:spacing w:val="51"/>
        </w:rPr>
        <w:t> </w:t>
      </w:r>
      <w:r>
        <w:rPr>
          <w:spacing w:val="2"/>
        </w:rPr>
        <w:t>con </w:t>
      </w:r>
      <w:r>
        <w:rPr/>
        <w:t>el </w:t>
      </w:r>
      <w:r>
        <w:rPr>
          <w:spacing w:val="2"/>
        </w:rPr>
        <w:t>objetivo </w:t>
      </w:r>
      <w:r>
        <w:rPr/>
        <w:t>de </w:t>
      </w:r>
      <w:r>
        <w:rPr>
          <w:spacing w:val="3"/>
        </w:rPr>
        <w:t>conquistar </w:t>
      </w:r>
      <w:r>
        <w:rPr/>
        <w:t>a </w:t>
      </w:r>
      <w:r>
        <w:rPr>
          <w:spacing w:val="2"/>
        </w:rPr>
        <w:t>una </w:t>
      </w:r>
      <w:r>
        <w:rPr>
          <w:spacing w:val="3"/>
        </w:rPr>
        <w:t>audiencia </w:t>
      </w:r>
      <w:r>
        <w:rPr/>
        <w:t>de </w:t>
      </w:r>
      <w:r>
        <w:rPr>
          <w:spacing w:val="3"/>
        </w:rPr>
        <w:t>fácil fidelización” </w:t>
      </w:r>
      <w:r>
        <w:rPr>
          <w:spacing w:val="2"/>
        </w:rPr>
        <w:t>(Fondón, </w:t>
      </w:r>
      <w:r>
        <w:rPr>
          <w:spacing w:val="3"/>
        </w:rPr>
        <w:t>2012: 19). </w:t>
      </w:r>
      <w:r>
        <w:rPr>
          <w:spacing w:val="2"/>
        </w:rPr>
        <w:t>Las </w:t>
      </w:r>
      <w:r>
        <w:rPr>
          <w:spacing w:val="3"/>
        </w:rPr>
        <w:t>series </w:t>
      </w:r>
      <w:r>
        <w:rPr/>
        <w:t>de </w:t>
      </w:r>
      <w:r>
        <w:rPr>
          <w:spacing w:val="3"/>
        </w:rPr>
        <w:t>ficción suelen reflejar </w:t>
      </w:r>
      <w:r>
        <w:rPr>
          <w:spacing w:val="2"/>
        </w:rPr>
        <w:t>los </w:t>
      </w:r>
      <w:r>
        <w:rPr>
          <w:spacing w:val="3"/>
        </w:rPr>
        <w:t>estereotipos sociales dominantes </w:t>
      </w:r>
      <w:r>
        <w:rPr/>
        <w:t>en </w:t>
      </w:r>
      <w:r>
        <w:rPr>
          <w:spacing w:val="2"/>
        </w:rPr>
        <w:t>las </w:t>
      </w:r>
      <w:r>
        <w:rPr>
          <w:spacing w:val="3"/>
        </w:rPr>
        <w:t>cosmo- visiones </w:t>
      </w:r>
      <w:r>
        <w:rPr/>
        <w:t>de la </w:t>
      </w:r>
      <w:r>
        <w:rPr>
          <w:spacing w:val="3"/>
        </w:rPr>
        <w:t>audiencia, aunque </w:t>
      </w:r>
      <w:r>
        <w:rPr/>
        <w:t>en el </w:t>
      </w:r>
      <w:r>
        <w:rPr>
          <w:spacing w:val="3"/>
        </w:rPr>
        <w:t>masculino </w:t>
      </w:r>
      <w:r>
        <w:rPr>
          <w:spacing w:val="2"/>
        </w:rPr>
        <w:t>mundo </w:t>
      </w:r>
      <w:r>
        <w:rPr/>
        <w:t>de la </w:t>
      </w:r>
      <w:r>
        <w:rPr>
          <w:spacing w:val="3"/>
        </w:rPr>
        <w:t>música urbana, empie- </w:t>
      </w:r>
      <w:r>
        <w:rPr>
          <w:spacing w:val="2"/>
        </w:rPr>
        <w:t>zan </w:t>
      </w:r>
      <w:r>
        <w:rPr/>
        <w:t>a </w:t>
      </w:r>
      <w:r>
        <w:rPr>
          <w:spacing w:val="3"/>
        </w:rPr>
        <w:t>surgir </w:t>
      </w:r>
      <w:r>
        <w:rPr>
          <w:spacing w:val="2"/>
        </w:rPr>
        <w:t>nuevos modelos, </w:t>
      </w:r>
      <w:r>
        <w:rPr>
          <w:spacing w:val="4"/>
        </w:rPr>
        <w:t>protagonizados </w:t>
      </w:r>
      <w:r>
        <w:rPr>
          <w:spacing w:val="2"/>
        </w:rPr>
        <w:t>por mujeres, </w:t>
      </w:r>
      <w:r>
        <w:rPr/>
        <w:t>en </w:t>
      </w:r>
      <w:r>
        <w:rPr>
          <w:spacing w:val="2"/>
        </w:rPr>
        <w:t>los que los </w:t>
      </w:r>
      <w:r>
        <w:rPr>
          <w:spacing w:val="3"/>
        </w:rPr>
        <w:t>personajes, </w:t>
      </w:r>
      <w:r>
        <w:rPr>
          <w:spacing w:val="2"/>
        </w:rPr>
        <w:t>las tramas, los </w:t>
      </w:r>
      <w:r>
        <w:rPr>
          <w:spacing w:val="3"/>
        </w:rPr>
        <w:t>conflictos </w:t>
      </w:r>
      <w:r>
        <w:rPr/>
        <w:t>y </w:t>
      </w:r>
      <w:r>
        <w:rPr>
          <w:spacing w:val="2"/>
        </w:rPr>
        <w:t>las </w:t>
      </w:r>
      <w:r>
        <w:rPr>
          <w:spacing w:val="3"/>
        </w:rPr>
        <w:t>situaciones presentadas </w:t>
      </w:r>
      <w:r>
        <w:rPr/>
        <w:t>no </w:t>
      </w:r>
      <w:r>
        <w:rPr>
          <w:spacing w:val="3"/>
        </w:rPr>
        <w:t>solo presentan </w:t>
      </w:r>
      <w:r>
        <w:rPr/>
        <w:t>el </w:t>
      </w:r>
      <w:r>
        <w:rPr>
          <w:spacing w:val="3"/>
        </w:rPr>
        <w:t>cliché </w:t>
      </w:r>
      <w:r>
        <w:rPr>
          <w:spacing w:val="4"/>
        </w:rPr>
        <w:t>de </w:t>
      </w:r>
      <w:r>
        <w:rPr>
          <w:spacing w:val="2"/>
        </w:rPr>
        <w:t>mujer </w:t>
      </w:r>
      <w:r>
        <w:rPr/>
        <w:t>y de </w:t>
      </w:r>
      <w:r>
        <w:rPr>
          <w:spacing w:val="3"/>
        </w:rPr>
        <w:t>feminidad </w:t>
      </w:r>
      <w:r>
        <w:rPr>
          <w:spacing w:val="2"/>
        </w:rPr>
        <w:t>más </w:t>
      </w:r>
      <w:r>
        <w:rPr>
          <w:spacing w:val="3"/>
        </w:rPr>
        <w:t>convencional, sino además otros </w:t>
      </w:r>
      <w:r>
        <w:rPr>
          <w:spacing w:val="2"/>
        </w:rPr>
        <w:t>con los que más </w:t>
      </w:r>
      <w:r>
        <w:rPr>
          <w:spacing w:val="3"/>
        </w:rPr>
        <w:t>especta- doras puedan sentirse</w:t>
      </w:r>
      <w:r>
        <w:rPr>
          <w:spacing w:val="20"/>
        </w:rPr>
        <w:t> </w:t>
      </w:r>
      <w:r>
        <w:rPr>
          <w:spacing w:val="3"/>
        </w:rPr>
        <w:t>identificadas.</w:t>
      </w:r>
    </w:p>
    <w:p>
      <w:pPr>
        <w:pStyle w:val="BodyText"/>
        <w:spacing w:before="4"/>
        <w:rPr>
          <w:sz w:val="20"/>
        </w:rPr>
      </w:pPr>
    </w:p>
    <w:p>
      <w:pPr>
        <w:pStyle w:val="BodyText"/>
        <w:spacing w:line="285" w:lineRule="auto"/>
        <w:ind w:left="398" w:right="572"/>
        <w:jc w:val="both"/>
      </w:pPr>
      <w:r>
        <w:rPr/>
        <w:t>Tras el </w:t>
      </w:r>
      <w:r>
        <w:rPr>
          <w:spacing w:val="3"/>
        </w:rPr>
        <w:t>minucioso análisis </w:t>
      </w:r>
      <w:r>
        <w:rPr/>
        <w:t>de </w:t>
      </w:r>
      <w:r>
        <w:rPr>
          <w:spacing w:val="2"/>
        </w:rPr>
        <w:t>los </w:t>
      </w:r>
      <w:r>
        <w:rPr>
          <w:spacing w:val="3"/>
        </w:rPr>
        <w:t>personajes femeninos </w:t>
      </w:r>
      <w:r>
        <w:rPr/>
        <w:t>y su </w:t>
      </w:r>
      <w:r>
        <w:rPr>
          <w:spacing w:val="3"/>
        </w:rPr>
        <w:t>proyección </w:t>
      </w:r>
      <w:r>
        <w:rPr/>
        <w:t>de </w:t>
      </w:r>
      <w:r>
        <w:rPr>
          <w:spacing w:val="4"/>
        </w:rPr>
        <w:t>género </w:t>
      </w:r>
      <w:r>
        <w:rPr>
          <w:spacing w:val="3"/>
        </w:rPr>
        <w:t>concluimos </w:t>
      </w:r>
      <w:r>
        <w:rPr>
          <w:spacing w:val="2"/>
        </w:rPr>
        <w:t>que las </w:t>
      </w:r>
      <w:r>
        <w:rPr>
          <w:spacing w:val="3"/>
        </w:rPr>
        <w:t>series </w:t>
      </w:r>
      <w:r>
        <w:rPr>
          <w:i/>
          <w:spacing w:val="3"/>
        </w:rPr>
        <w:t>Bravas </w:t>
      </w:r>
      <w:r>
        <w:rPr/>
        <w:t>y </w:t>
      </w:r>
      <w:r>
        <w:rPr>
          <w:i/>
        </w:rPr>
        <w:t>La </w:t>
      </w:r>
      <w:r>
        <w:rPr>
          <w:i/>
          <w:spacing w:val="3"/>
        </w:rPr>
        <w:t>Reina </w:t>
      </w:r>
      <w:r>
        <w:rPr>
          <w:i/>
          <w:spacing w:val="2"/>
        </w:rPr>
        <w:t>del </w:t>
      </w:r>
      <w:r>
        <w:rPr>
          <w:i/>
        </w:rPr>
        <w:t>Flow  </w:t>
      </w:r>
      <w:r>
        <w:rPr>
          <w:spacing w:val="3"/>
        </w:rPr>
        <w:t>muestran </w:t>
      </w:r>
      <w:r>
        <w:rPr/>
        <w:t>en  un  </w:t>
      </w:r>
      <w:r>
        <w:rPr>
          <w:spacing w:val="2"/>
        </w:rPr>
        <w:t>mayor </w:t>
      </w:r>
      <w:r>
        <w:rPr>
          <w:spacing w:val="4"/>
        </w:rPr>
        <w:t>número  </w:t>
      </w:r>
      <w:r>
        <w:rPr/>
        <w:t>de </w:t>
      </w:r>
      <w:r>
        <w:rPr>
          <w:spacing w:val="3"/>
        </w:rPr>
        <w:t>casos </w:t>
      </w:r>
      <w:r>
        <w:rPr/>
        <w:t>un </w:t>
      </w:r>
      <w:r>
        <w:rPr>
          <w:spacing w:val="3"/>
        </w:rPr>
        <w:t>estereotipo </w:t>
      </w:r>
      <w:r>
        <w:rPr/>
        <w:t>de </w:t>
      </w:r>
      <w:r>
        <w:rPr>
          <w:spacing w:val="2"/>
        </w:rPr>
        <w:t>mujer que mueve </w:t>
      </w:r>
      <w:r>
        <w:rPr/>
        <w:t>su </w:t>
      </w:r>
      <w:r>
        <w:rPr>
          <w:spacing w:val="3"/>
        </w:rPr>
        <w:t>propia historia, aunque </w:t>
      </w:r>
      <w:r>
        <w:rPr>
          <w:spacing w:val="2"/>
        </w:rPr>
        <w:t>salvo </w:t>
      </w:r>
      <w:r>
        <w:rPr>
          <w:spacing w:val="3"/>
        </w:rPr>
        <w:t>excep- </w:t>
      </w:r>
      <w:r>
        <w:rPr>
          <w:spacing w:val="2"/>
        </w:rPr>
        <w:t>ciones, los </w:t>
      </w:r>
      <w:r>
        <w:rPr>
          <w:spacing w:val="3"/>
        </w:rPr>
        <w:t>hombres </w:t>
      </w:r>
      <w:r>
        <w:rPr/>
        <w:t>no la </w:t>
      </w:r>
      <w:r>
        <w:rPr>
          <w:spacing w:val="3"/>
        </w:rPr>
        <w:t>consideren como </w:t>
      </w:r>
      <w:r>
        <w:rPr/>
        <w:t>un </w:t>
      </w:r>
      <w:r>
        <w:rPr>
          <w:spacing w:val="2"/>
        </w:rPr>
        <w:t>ser </w:t>
      </w:r>
      <w:r>
        <w:rPr>
          <w:spacing w:val="3"/>
        </w:rPr>
        <w:t>racional </w:t>
      </w:r>
      <w:r>
        <w:rPr/>
        <w:t>y </w:t>
      </w:r>
      <w:r>
        <w:rPr>
          <w:spacing w:val="3"/>
        </w:rPr>
        <w:t>proyecten </w:t>
      </w:r>
      <w:r>
        <w:rPr>
          <w:spacing w:val="2"/>
        </w:rPr>
        <w:t>una </w:t>
      </w:r>
      <w:r>
        <w:rPr>
          <w:spacing w:val="4"/>
        </w:rPr>
        <w:t>actitud paternalista </w:t>
      </w:r>
      <w:r>
        <w:rPr/>
        <w:t>o de </w:t>
      </w:r>
      <w:r>
        <w:rPr>
          <w:spacing w:val="2"/>
        </w:rPr>
        <w:t>desprecio. </w:t>
      </w:r>
      <w:r>
        <w:rPr/>
        <w:t>A  </w:t>
      </w:r>
      <w:r>
        <w:rPr>
          <w:spacing w:val="3"/>
        </w:rPr>
        <w:t>pesar </w:t>
      </w:r>
      <w:r>
        <w:rPr/>
        <w:t>de  ello,  la  </w:t>
      </w:r>
      <w:r>
        <w:rPr>
          <w:spacing w:val="2"/>
        </w:rPr>
        <w:t>mayoría </w:t>
      </w:r>
      <w:r>
        <w:rPr/>
        <w:t>de  </w:t>
      </w:r>
      <w:r>
        <w:rPr>
          <w:spacing w:val="3"/>
        </w:rPr>
        <w:t>ellas muestran decisión </w:t>
      </w:r>
      <w:r>
        <w:rPr/>
        <w:t>a la </w:t>
      </w:r>
      <w:r>
        <w:rPr>
          <w:spacing w:val="3"/>
        </w:rPr>
        <w:t>hora </w:t>
      </w:r>
      <w:r>
        <w:rPr/>
        <w:t>de </w:t>
      </w:r>
      <w:r>
        <w:rPr>
          <w:spacing w:val="3"/>
        </w:rPr>
        <w:t>planear </w:t>
      </w:r>
      <w:r>
        <w:rPr>
          <w:spacing w:val="2"/>
        </w:rPr>
        <w:t>sus </w:t>
      </w:r>
      <w:r>
        <w:rPr>
          <w:spacing w:val="3"/>
        </w:rPr>
        <w:t>objetivos </w:t>
      </w:r>
      <w:r>
        <w:rPr>
          <w:spacing w:val="2"/>
        </w:rPr>
        <w:t>futuros, </w:t>
      </w:r>
      <w:r>
        <w:rPr/>
        <w:t>de </w:t>
      </w:r>
      <w:r>
        <w:rPr>
          <w:spacing w:val="3"/>
        </w:rPr>
        <w:t>expresar </w:t>
      </w:r>
      <w:r>
        <w:rPr>
          <w:spacing w:val="2"/>
        </w:rPr>
        <w:t>sus deseos, </w:t>
      </w:r>
      <w:r>
        <w:rPr>
          <w:spacing w:val="3"/>
        </w:rPr>
        <w:t>pero </w:t>
      </w:r>
      <w:r>
        <w:rPr>
          <w:spacing w:val="2"/>
        </w:rPr>
        <w:t>sin </w:t>
      </w:r>
      <w:r>
        <w:rPr>
          <w:spacing w:val="4"/>
        </w:rPr>
        <w:t>trasgredir la </w:t>
      </w:r>
      <w:r>
        <w:rPr>
          <w:spacing w:val="3"/>
        </w:rPr>
        <w:t>representación tradicional </w:t>
      </w:r>
      <w:r>
        <w:rPr/>
        <w:t>de lo </w:t>
      </w:r>
      <w:r>
        <w:rPr>
          <w:spacing w:val="3"/>
        </w:rPr>
        <w:t>considerado como </w:t>
      </w:r>
      <w:r>
        <w:rPr>
          <w:spacing w:val="2"/>
        </w:rPr>
        <w:t>femenino. Muchos </w:t>
      </w:r>
      <w:r>
        <w:rPr/>
        <w:t>de </w:t>
      </w:r>
      <w:r>
        <w:rPr>
          <w:spacing w:val="2"/>
        </w:rPr>
        <w:t>los </w:t>
      </w:r>
      <w:r>
        <w:rPr>
          <w:spacing w:val="4"/>
        </w:rPr>
        <w:t>perso- </w:t>
      </w:r>
      <w:r>
        <w:rPr>
          <w:spacing w:val="3"/>
        </w:rPr>
        <w:t>najes masculinos </w:t>
      </w:r>
      <w:r>
        <w:rPr>
          <w:spacing w:val="2"/>
        </w:rPr>
        <w:t>las </w:t>
      </w:r>
      <w:r>
        <w:rPr/>
        <w:t>ven </w:t>
      </w:r>
      <w:r>
        <w:rPr>
          <w:spacing w:val="3"/>
        </w:rPr>
        <w:t>como meros objetos sexuales </w:t>
      </w:r>
      <w:r>
        <w:rPr/>
        <w:t>o </w:t>
      </w:r>
      <w:r>
        <w:rPr>
          <w:spacing w:val="3"/>
        </w:rPr>
        <w:t>como sujetos </w:t>
      </w:r>
      <w:r>
        <w:rPr/>
        <w:t>de </w:t>
      </w:r>
      <w:r>
        <w:rPr>
          <w:spacing w:val="4"/>
        </w:rPr>
        <w:t>sacrificio </w:t>
      </w:r>
      <w:r>
        <w:rPr>
          <w:spacing w:val="3"/>
        </w:rPr>
        <w:t>(especialmente </w:t>
      </w:r>
      <w:r>
        <w:rPr/>
        <w:t>en el </w:t>
      </w:r>
      <w:r>
        <w:rPr>
          <w:spacing w:val="3"/>
        </w:rPr>
        <w:t>plano emocional </w:t>
      </w:r>
      <w:r>
        <w:rPr/>
        <w:t>y</w:t>
      </w:r>
      <w:r>
        <w:rPr>
          <w:spacing w:val="1"/>
        </w:rPr>
        <w:t> </w:t>
      </w:r>
      <w:r>
        <w:rPr>
          <w:spacing w:val="3"/>
        </w:rPr>
        <w:t>familiar).</w:t>
      </w:r>
    </w:p>
    <w:p>
      <w:pPr>
        <w:pStyle w:val="BodyText"/>
        <w:spacing w:before="6"/>
        <w:rPr>
          <w:sz w:val="20"/>
        </w:rPr>
      </w:pPr>
    </w:p>
    <w:p>
      <w:pPr>
        <w:pStyle w:val="BodyText"/>
        <w:spacing w:line="285" w:lineRule="auto"/>
        <w:ind w:left="398" w:right="572"/>
        <w:jc w:val="both"/>
      </w:pPr>
      <w:r>
        <w:rPr/>
        <w:t>No es </w:t>
      </w:r>
      <w:r>
        <w:rPr>
          <w:spacing w:val="3"/>
        </w:rPr>
        <w:t>común </w:t>
      </w:r>
      <w:r>
        <w:rPr>
          <w:spacing w:val="2"/>
        </w:rPr>
        <w:t>que </w:t>
      </w:r>
      <w:r>
        <w:rPr>
          <w:spacing w:val="3"/>
        </w:rPr>
        <w:t>aparezcan </w:t>
      </w:r>
      <w:r>
        <w:rPr/>
        <w:t>en </w:t>
      </w:r>
      <w:r>
        <w:rPr>
          <w:spacing w:val="3"/>
        </w:rPr>
        <w:t>situaciones </w:t>
      </w:r>
      <w:r>
        <w:rPr/>
        <w:t>de </w:t>
      </w:r>
      <w:r>
        <w:rPr>
          <w:spacing w:val="3"/>
        </w:rPr>
        <w:t>explotación </w:t>
      </w:r>
      <w:r>
        <w:rPr>
          <w:spacing w:val="2"/>
        </w:rPr>
        <w:t>por </w:t>
      </w:r>
      <w:r>
        <w:rPr>
          <w:spacing w:val="4"/>
        </w:rPr>
        <w:t>parte </w:t>
      </w:r>
      <w:r>
        <w:rPr/>
        <w:t>de </w:t>
      </w:r>
      <w:r>
        <w:rPr>
          <w:spacing w:val="2"/>
        </w:rPr>
        <w:t>los hombres,   </w:t>
      </w:r>
      <w:r>
        <w:rPr/>
        <w:t>y la </w:t>
      </w:r>
      <w:r>
        <w:rPr>
          <w:spacing w:val="4"/>
        </w:rPr>
        <w:t>maternidad </w:t>
      </w:r>
      <w:r>
        <w:rPr>
          <w:spacing w:val="3"/>
        </w:rPr>
        <w:t>apenas </w:t>
      </w:r>
      <w:r>
        <w:rPr/>
        <w:t>se </w:t>
      </w:r>
      <w:r>
        <w:rPr>
          <w:spacing w:val="3"/>
        </w:rPr>
        <w:t>muestra como </w:t>
      </w:r>
      <w:r>
        <w:rPr>
          <w:spacing w:val="2"/>
        </w:rPr>
        <w:t>una </w:t>
      </w:r>
      <w:r>
        <w:rPr>
          <w:spacing w:val="3"/>
        </w:rPr>
        <w:t>condición para </w:t>
      </w:r>
      <w:r>
        <w:rPr/>
        <w:t>su </w:t>
      </w:r>
      <w:r>
        <w:rPr>
          <w:spacing w:val="3"/>
        </w:rPr>
        <w:t>realización </w:t>
      </w:r>
      <w:r>
        <w:rPr>
          <w:spacing w:val="4"/>
        </w:rPr>
        <w:t>personal. </w:t>
      </w:r>
      <w:r>
        <w:rPr>
          <w:spacing w:val="3"/>
        </w:rPr>
        <w:t>Cabe destacar </w:t>
      </w:r>
      <w:r>
        <w:rPr>
          <w:spacing w:val="2"/>
        </w:rPr>
        <w:t>que, </w:t>
      </w:r>
      <w:r>
        <w:rPr>
          <w:spacing w:val="3"/>
        </w:rPr>
        <w:t>aunque estas series también ponen sobre </w:t>
      </w:r>
      <w:r>
        <w:rPr/>
        <w:t>la </w:t>
      </w:r>
      <w:r>
        <w:rPr>
          <w:spacing w:val="3"/>
        </w:rPr>
        <w:t>mesa situaciones </w:t>
      </w:r>
      <w:r>
        <w:rPr>
          <w:spacing w:val="4"/>
        </w:rPr>
        <w:t>de </w:t>
      </w:r>
      <w:r>
        <w:rPr>
          <w:spacing w:val="2"/>
        </w:rPr>
        <w:t>abuso, </w:t>
      </w:r>
      <w:r>
        <w:rPr/>
        <w:t>de </w:t>
      </w:r>
      <w:r>
        <w:rPr>
          <w:spacing w:val="3"/>
        </w:rPr>
        <w:t>maltrato </w:t>
      </w:r>
      <w:r>
        <w:rPr/>
        <w:t>y de </w:t>
      </w:r>
      <w:r>
        <w:rPr>
          <w:spacing w:val="3"/>
        </w:rPr>
        <w:t>debilidad </w:t>
      </w:r>
      <w:r>
        <w:rPr/>
        <w:t>de </w:t>
      </w:r>
      <w:r>
        <w:rPr>
          <w:spacing w:val="2"/>
        </w:rPr>
        <w:t>las mujeres, </w:t>
      </w:r>
      <w:r>
        <w:rPr>
          <w:spacing w:val="3"/>
        </w:rPr>
        <w:t>debido </w:t>
      </w:r>
      <w:r>
        <w:rPr/>
        <w:t>a la </w:t>
      </w:r>
      <w:r>
        <w:rPr>
          <w:spacing w:val="3"/>
        </w:rPr>
        <w:t>variedad </w:t>
      </w:r>
      <w:r>
        <w:rPr/>
        <w:t>de </w:t>
      </w:r>
      <w:r>
        <w:rPr>
          <w:spacing w:val="3"/>
        </w:rPr>
        <w:t>personajes femeninos </w:t>
      </w:r>
      <w:r>
        <w:rPr>
          <w:spacing w:val="2"/>
        </w:rPr>
        <w:t>que las </w:t>
      </w:r>
      <w:r>
        <w:rPr>
          <w:spacing w:val="3"/>
        </w:rPr>
        <w:t>componen, </w:t>
      </w:r>
      <w:r>
        <w:rPr>
          <w:spacing w:val="2"/>
        </w:rPr>
        <w:t>las </w:t>
      </w:r>
      <w:r>
        <w:rPr>
          <w:spacing w:val="4"/>
        </w:rPr>
        <w:t>protagonistas </w:t>
      </w:r>
      <w:r>
        <w:rPr>
          <w:spacing w:val="3"/>
        </w:rPr>
        <w:t>suelen </w:t>
      </w:r>
      <w:r>
        <w:rPr>
          <w:spacing w:val="2"/>
        </w:rPr>
        <w:t>ser </w:t>
      </w:r>
      <w:r>
        <w:rPr>
          <w:spacing w:val="3"/>
        </w:rPr>
        <w:t>mujeres empoderadas </w:t>
      </w:r>
      <w:r>
        <w:rPr/>
        <w:t>e </w:t>
      </w:r>
      <w:r>
        <w:rPr>
          <w:spacing w:val="3"/>
        </w:rPr>
        <w:t>in- dependientes, </w:t>
      </w:r>
      <w:r>
        <w:rPr>
          <w:spacing w:val="2"/>
        </w:rPr>
        <w:t>sin que </w:t>
      </w:r>
      <w:r>
        <w:rPr>
          <w:spacing w:val="3"/>
        </w:rPr>
        <w:t>ello menoscabe </w:t>
      </w:r>
      <w:r>
        <w:rPr/>
        <w:t>su </w:t>
      </w:r>
      <w:r>
        <w:rPr>
          <w:spacing w:val="3"/>
        </w:rPr>
        <w:t>feminidad. </w:t>
      </w:r>
      <w:r>
        <w:rPr/>
        <w:t>Es </w:t>
      </w:r>
      <w:r>
        <w:rPr>
          <w:spacing w:val="3"/>
        </w:rPr>
        <w:t>esta representación </w:t>
      </w:r>
      <w:r>
        <w:rPr/>
        <w:t>de </w:t>
      </w:r>
      <w:r>
        <w:rPr>
          <w:spacing w:val="3"/>
        </w:rPr>
        <w:t>mujeres empoderadas </w:t>
      </w:r>
      <w:r>
        <w:rPr/>
        <w:t>la </w:t>
      </w:r>
      <w:r>
        <w:rPr>
          <w:spacing w:val="2"/>
        </w:rPr>
        <w:t>que </w:t>
      </w:r>
      <w:r>
        <w:rPr>
          <w:spacing w:val="3"/>
        </w:rPr>
        <w:t>sobresale sobre todo </w:t>
      </w:r>
      <w:r>
        <w:rPr/>
        <w:t>en </w:t>
      </w:r>
      <w:r>
        <w:rPr>
          <w:i/>
          <w:spacing w:val="3"/>
        </w:rPr>
        <w:t>Bravas</w:t>
      </w:r>
      <w:r>
        <w:rPr>
          <w:spacing w:val="3"/>
        </w:rPr>
        <w:t>, mientras </w:t>
      </w:r>
      <w:r>
        <w:rPr>
          <w:spacing w:val="2"/>
        </w:rPr>
        <w:t>que </w:t>
      </w:r>
      <w:r>
        <w:rPr/>
        <w:t>en </w:t>
      </w:r>
      <w:r>
        <w:rPr>
          <w:i/>
        </w:rPr>
        <w:t>La </w:t>
      </w:r>
      <w:r>
        <w:rPr>
          <w:i/>
          <w:spacing w:val="3"/>
        </w:rPr>
        <w:t>Reina </w:t>
      </w:r>
      <w:r>
        <w:rPr>
          <w:i/>
          <w:spacing w:val="2"/>
        </w:rPr>
        <w:t>del </w:t>
      </w:r>
      <w:r>
        <w:rPr>
          <w:i/>
        </w:rPr>
        <w:t>Flow </w:t>
      </w:r>
      <w:r>
        <w:rPr>
          <w:spacing w:val="2"/>
        </w:rPr>
        <w:t>los </w:t>
      </w:r>
      <w:r>
        <w:rPr>
          <w:spacing w:val="3"/>
        </w:rPr>
        <w:t>estereotipos </w:t>
      </w:r>
      <w:r>
        <w:rPr>
          <w:spacing w:val="2"/>
        </w:rPr>
        <w:t>son más </w:t>
      </w:r>
      <w:r>
        <w:rPr>
          <w:spacing w:val="3"/>
        </w:rPr>
        <w:t>variados </w:t>
      </w:r>
      <w:r>
        <w:rPr/>
        <w:t>y</w:t>
      </w:r>
      <w:r>
        <w:rPr>
          <w:spacing w:val="42"/>
        </w:rPr>
        <w:t> </w:t>
      </w:r>
      <w:r>
        <w:rPr>
          <w:spacing w:val="3"/>
        </w:rPr>
        <w:t>antagónicos.</w:t>
      </w:r>
    </w:p>
    <w:p>
      <w:pPr>
        <w:pStyle w:val="BodyText"/>
        <w:spacing w:before="7"/>
        <w:rPr>
          <w:sz w:val="20"/>
        </w:rPr>
      </w:pPr>
    </w:p>
    <w:p>
      <w:pPr>
        <w:pStyle w:val="BodyText"/>
        <w:spacing w:line="285" w:lineRule="auto"/>
        <w:ind w:left="398" w:right="571"/>
        <w:jc w:val="both"/>
      </w:pPr>
      <w:r>
        <w:rPr/>
        <w:t>En </w:t>
      </w:r>
      <w:r>
        <w:rPr>
          <w:i/>
        </w:rPr>
        <w:t>La </w:t>
      </w:r>
      <w:r>
        <w:rPr>
          <w:i/>
          <w:spacing w:val="3"/>
        </w:rPr>
        <w:t>Reina </w:t>
      </w:r>
      <w:r>
        <w:rPr>
          <w:i/>
          <w:spacing w:val="2"/>
        </w:rPr>
        <w:t>del </w:t>
      </w:r>
      <w:r>
        <w:rPr>
          <w:i/>
        </w:rPr>
        <w:t>Flow </w:t>
      </w:r>
      <w:r>
        <w:rPr>
          <w:spacing w:val="3"/>
        </w:rPr>
        <w:t>solo </w:t>
      </w:r>
      <w:r>
        <w:rPr/>
        <w:t>la </w:t>
      </w:r>
      <w:r>
        <w:rPr>
          <w:spacing w:val="4"/>
        </w:rPr>
        <w:t>protagonista </w:t>
      </w:r>
      <w:r>
        <w:rPr/>
        <w:t>es </w:t>
      </w:r>
      <w:r>
        <w:rPr>
          <w:spacing w:val="3"/>
        </w:rPr>
        <w:t>soltera </w:t>
      </w:r>
      <w:r>
        <w:rPr>
          <w:spacing w:val="2"/>
        </w:rPr>
        <w:t>(el </w:t>
      </w:r>
      <w:r>
        <w:rPr>
          <w:spacing w:val="3"/>
        </w:rPr>
        <w:t>resto </w:t>
      </w:r>
      <w:r>
        <w:rPr/>
        <w:t>de </w:t>
      </w:r>
      <w:r>
        <w:rPr>
          <w:spacing w:val="2"/>
        </w:rPr>
        <w:t>los </w:t>
      </w:r>
      <w:r>
        <w:rPr>
          <w:spacing w:val="3"/>
        </w:rPr>
        <w:t>personajes femeni- </w:t>
      </w:r>
      <w:r>
        <w:rPr>
          <w:spacing w:val="2"/>
        </w:rPr>
        <w:t>nos </w:t>
      </w:r>
      <w:r>
        <w:rPr>
          <w:spacing w:val="3"/>
        </w:rPr>
        <w:t>antes </w:t>
      </w:r>
      <w:r>
        <w:rPr/>
        <w:t>o </w:t>
      </w:r>
      <w:r>
        <w:rPr>
          <w:spacing w:val="3"/>
        </w:rPr>
        <w:t>después tienen pareja) </w:t>
      </w:r>
      <w:r>
        <w:rPr/>
        <w:t>y al </w:t>
      </w:r>
      <w:r>
        <w:rPr>
          <w:spacing w:val="3"/>
        </w:rPr>
        <w:t>final feliz, además </w:t>
      </w:r>
      <w:r>
        <w:rPr/>
        <w:t>de la </w:t>
      </w:r>
      <w:r>
        <w:rPr>
          <w:spacing w:val="3"/>
        </w:rPr>
        <w:t>venganza anhelada, </w:t>
      </w:r>
      <w:r>
        <w:rPr>
          <w:spacing w:val="4"/>
        </w:rPr>
        <w:t>se  </w:t>
      </w:r>
      <w:r>
        <w:rPr/>
        <w:t>le </w:t>
      </w:r>
      <w:r>
        <w:rPr>
          <w:spacing w:val="3"/>
        </w:rPr>
        <w:t>añade </w:t>
      </w:r>
      <w:r>
        <w:rPr/>
        <w:t>el </w:t>
      </w:r>
      <w:r>
        <w:rPr>
          <w:spacing w:val="2"/>
        </w:rPr>
        <w:t>hecho </w:t>
      </w:r>
      <w:r>
        <w:rPr/>
        <w:t>de </w:t>
      </w:r>
      <w:r>
        <w:rPr>
          <w:spacing w:val="2"/>
        </w:rPr>
        <w:t>que </w:t>
      </w:r>
      <w:r>
        <w:rPr>
          <w:spacing w:val="3"/>
        </w:rPr>
        <w:t>encuentra </w:t>
      </w:r>
      <w:r>
        <w:rPr>
          <w:spacing w:val="2"/>
        </w:rPr>
        <w:t>por fin </w:t>
      </w:r>
      <w:r>
        <w:rPr/>
        <w:t>el </w:t>
      </w:r>
      <w:r>
        <w:rPr>
          <w:spacing w:val="3"/>
        </w:rPr>
        <w:t>amor </w:t>
      </w:r>
      <w:r>
        <w:rPr>
          <w:spacing w:val="2"/>
        </w:rPr>
        <w:t>verdadero, </w:t>
      </w:r>
      <w:r>
        <w:rPr>
          <w:spacing w:val="3"/>
        </w:rPr>
        <w:t>siendo </w:t>
      </w:r>
      <w:r>
        <w:rPr/>
        <w:t>la </w:t>
      </w:r>
      <w:r>
        <w:rPr>
          <w:spacing w:val="3"/>
        </w:rPr>
        <w:t>última </w:t>
      </w:r>
      <w:r>
        <w:rPr>
          <w:spacing w:val="4"/>
        </w:rPr>
        <w:t>escena </w:t>
      </w:r>
      <w:r>
        <w:rPr>
          <w:spacing w:val="2"/>
        </w:rPr>
        <w:t>una </w:t>
      </w:r>
      <w:r>
        <w:rPr>
          <w:spacing w:val="3"/>
        </w:rPr>
        <w:t>comida familiar donde todas </w:t>
      </w:r>
      <w:r>
        <w:rPr>
          <w:spacing w:val="2"/>
        </w:rPr>
        <w:t>las </w:t>
      </w:r>
      <w:r>
        <w:rPr>
          <w:spacing w:val="3"/>
        </w:rPr>
        <w:t>mujeres están felices </w:t>
      </w:r>
      <w:r>
        <w:rPr>
          <w:spacing w:val="2"/>
        </w:rPr>
        <w:t>con sus parejas. </w:t>
      </w:r>
      <w:r>
        <w:rPr/>
        <w:t>En </w:t>
      </w:r>
      <w:r>
        <w:rPr>
          <w:i/>
          <w:spacing w:val="4"/>
        </w:rPr>
        <w:t>Bravas </w:t>
      </w:r>
      <w:r>
        <w:rPr>
          <w:spacing w:val="4"/>
        </w:rPr>
        <w:t>partimos </w:t>
      </w:r>
      <w:r>
        <w:rPr/>
        <w:t>de </w:t>
      </w:r>
      <w:r>
        <w:rPr>
          <w:spacing w:val="2"/>
        </w:rPr>
        <w:t>una </w:t>
      </w:r>
      <w:r>
        <w:rPr>
          <w:spacing w:val="3"/>
        </w:rPr>
        <w:t>situación diferente, encontramos mujeres solteras </w:t>
      </w:r>
      <w:r>
        <w:rPr/>
        <w:t>y </w:t>
      </w:r>
      <w:r>
        <w:rPr>
          <w:spacing w:val="3"/>
        </w:rPr>
        <w:t>emparejadas </w:t>
      </w:r>
      <w:r>
        <w:rPr/>
        <w:t>y </w:t>
      </w:r>
      <w:r>
        <w:rPr>
          <w:spacing w:val="4"/>
        </w:rPr>
        <w:t>al </w:t>
      </w:r>
      <w:r>
        <w:rPr>
          <w:spacing w:val="3"/>
        </w:rPr>
        <w:t>final </w:t>
      </w:r>
      <w:r>
        <w:rPr/>
        <w:t>de la </w:t>
      </w:r>
      <w:r>
        <w:rPr>
          <w:spacing w:val="3"/>
        </w:rPr>
        <w:t>serie, </w:t>
      </w:r>
      <w:r>
        <w:rPr>
          <w:spacing w:val="2"/>
        </w:rPr>
        <w:t>las </w:t>
      </w:r>
      <w:r>
        <w:rPr>
          <w:spacing w:val="3"/>
        </w:rPr>
        <w:t>tres </w:t>
      </w:r>
      <w:r>
        <w:rPr>
          <w:spacing w:val="4"/>
        </w:rPr>
        <w:t>protagonistas </w:t>
      </w:r>
      <w:r>
        <w:rPr>
          <w:spacing w:val="3"/>
        </w:rPr>
        <w:t>están solteras </w:t>
      </w:r>
      <w:r>
        <w:rPr/>
        <w:t>y </w:t>
      </w:r>
      <w:r>
        <w:rPr>
          <w:spacing w:val="3"/>
        </w:rPr>
        <w:t>felices </w:t>
      </w:r>
      <w:r>
        <w:rPr>
          <w:spacing w:val="2"/>
        </w:rPr>
        <w:t>con </w:t>
      </w:r>
      <w:r>
        <w:rPr/>
        <w:t>su </w:t>
      </w:r>
      <w:r>
        <w:rPr>
          <w:spacing w:val="3"/>
        </w:rPr>
        <w:t>amistad </w:t>
      </w:r>
      <w:r>
        <w:rPr/>
        <w:t>y lo </w:t>
      </w:r>
      <w:r>
        <w:rPr>
          <w:spacing w:val="2"/>
        </w:rPr>
        <w:t>que </w:t>
      </w:r>
      <w:r>
        <w:rPr/>
        <w:t>el </w:t>
      </w:r>
      <w:r>
        <w:rPr>
          <w:spacing w:val="3"/>
        </w:rPr>
        <w:t>futuro</w:t>
      </w:r>
      <w:r>
        <w:rPr>
          <w:spacing w:val="10"/>
        </w:rPr>
        <w:t> </w:t>
      </w:r>
      <w:r>
        <w:rPr>
          <w:spacing w:val="2"/>
        </w:rPr>
        <w:t>les</w:t>
      </w:r>
      <w:r>
        <w:rPr>
          <w:spacing w:val="10"/>
        </w:rPr>
        <w:t> </w:t>
      </w:r>
      <w:r>
        <w:rPr>
          <w:spacing w:val="3"/>
        </w:rPr>
        <w:t>depara,</w:t>
      </w:r>
      <w:r>
        <w:rPr>
          <w:spacing w:val="9"/>
        </w:rPr>
        <w:t> </w:t>
      </w:r>
      <w:r>
        <w:rPr/>
        <w:t>a</w:t>
      </w:r>
      <w:r>
        <w:rPr>
          <w:spacing w:val="9"/>
        </w:rPr>
        <w:t> </w:t>
      </w:r>
      <w:r>
        <w:rPr>
          <w:spacing w:val="3"/>
        </w:rPr>
        <w:t>pesar</w:t>
      </w:r>
      <w:r>
        <w:rPr>
          <w:spacing w:val="10"/>
        </w:rPr>
        <w:t> </w:t>
      </w:r>
      <w:r>
        <w:rPr/>
        <w:t>de</w:t>
      </w:r>
      <w:r>
        <w:rPr>
          <w:spacing w:val="9"/>
        </w:rPr>
        <w:t> </w:t>
      </w:r>
      <w:r>
        <w:rPr>
          <w:spacing w:val="2"/>
        </w:rPr>
        <w:t>que</w:t>
      </w:r>
      <w:r>
        <w:rPr>
          <w:spacing w:val="9"/>
        </w:rPr>
        <w:t> </w:t>
      </w:r>
      <w:r>
        <w:rPr/>
        <w:t>la</w:t>
      </w:r>
      <w:r>
        <w:rPr>
          <w:spacing w:val="10"/>
        </w:rPr>
        <w:t> </w:t>
      </w:r>
      <w:r>
        <w:rPr>
          <w:spacing w:val="3"/>
        </w:rPr>
        <w:t>escena</w:t>
      </w:r>
      <w:r>
        <w:rPr>
          <w:spacing w:val="9"/>
        </w:rPr>
        <w:t> </w:t>
      </w:r>
      <w:r>
        <w:rPr>
          <w:spacing w:val="3"/>
        </w:rPr>
        <w:t>final</w:t>
      </w:r>
      <w:r>
        <w:rPr>
          <w:spacing w:val="10"/>
        </w:rPr>
        <w:t> </w:t>
      </w:r>
      <w:r>
        <w:rPr/>
        <w:t>no</w:t>
      </w:r>
      <w:r>
        <w:rPr>
          <w:spacing w:val="9"/>
        </w:rPr>
        <w:t> </w:t>
      </w:r>
      <w:r>
        <w:rPr>
          <w:spacing w:val="2"/>
        </w:rPr>
        <w:t>sea</w:t>
      </w:r>
      <w:r>
        <w:rPr>
          <w:spacing w:val="9"/>
        </w:rPr>
        <w:t> </w:t>
      </w:r>
      <w:r>
        <w:rPr>
          <w:spacing w:val="3"/>
        </w:rPr>
        <w:t>feliz</w:t>
      </w:r>
      <w:r>
        <w:rPr>
          <w:spacing w:val="10"/>
        </w:rPr>
        <w:t> </w:t>
      </w:r>
      <w:r>
        <w:rPr>
          <w:spacing w:val="3"/>
        </w:rPr>
        <w:t>sino</w:t>
      </w:r>
      <w:r>
        <w:rPr>
          <w:spacing w:val="10"/>
        </w:rPr>
        <w:t> </w:t>
      </w:r>
      <w:r>
        <w:rPr>
          <w:spacing w:val="4"/>
        </w:rPr>
        <w:t>dramática.</w:t>
      </w:r>
    </w:p>
    <w:p>
      <w:pPr>
        <w:pStyle w:val="BodyText"/>
        <w:spacing w:before="8"/>
        <w:rPr>
          <w:sz w:val="20"/>
        </w:rPr>
      </w:pPr>
    </w:p>
    <w:p>
      <w:pPr>
        <w:pStyle w:val="BodyText"/>
        <w:spacing w:line="285" w:lineRule="auto"/>
        <w:ind w:left="398" w:right="572"/>
        <w:jc w:val="both"/>
      </w:pPr>
      <w:r>
        <w:rPr/>
        <w:t>Por otro lado, la música urbana que como ya se ha mencionado, es una industria dominada por hombres y con un gran número de canciones de corte machista, es mostrada en ambas series como un elemento de empoderamiento femenino. No es</w:t>
      </w:r>
    </w:p>
    <w:p>
      <w:pPr>
        <w:spacing w:after="0" w:line="285" w:lineRule="auto"/>
        <w:jc w:val="both"/>
        <w:sectPr>
          <w:pgSz w:w="9640" w:h="13610"/>
          <w:pgMar w:header="1148" w:footer="921" w:top="1400" w:bottom="1120" w:left="1280" w:right="1100"/>
        </w:sectPr>
      </w:pPr>
    </w:p>
    <w:p>
      <w:pPr>
        <w:pStyle w:val="BodyText"/>
        <w:spacing w:before="5"/>
        <w:rPr>
          <w:sz w:val="9"/>
        </w:rPr>
      </w:pPr>
    </w:p>
    <w:p>
      <w:pPr>
        <w:pStyle w:val="BodyText"/>
        <w:spacing w:line="285" w:lineRule="auto" w:before="100"/>
        <w:ind w:left="398" w:right="572"/>
        <w:jc w:val="both"/>
      </w:pPr>
      <w:r>
        <w:rPr/>
        <w:t>casualidad que, en </w:t>
      </w:r>
      <w:r>
        <w:rPr>
          <w:i/>
        </w:rPr>
        <w:t>Bravas </w:t>
      </w:r>
      <w:r>
        <w:rPr/>
        <w:t>las tres protagonistas cuyo sueño es convertirse en estrellas del reggaetón, sean los tres personajes femeninos más independientes y decididos. Por su parte, en </w:t>
      </w:r>
      <w:r>
        <w:rPr>
          <w:i/>
        </w:rPr>
        <w:t>La Reina del Flow</w:t>
      </w:r>
      <w:r>
        <w:rPr/>
        <w:t>, la protagonista, Yeimy, y un personaje secundario, Irma, son cantantes de este género y también las dos mujeres que más rompen con el cliché tradicional de mujer sumisa y dependiente.</w:t>
      </w:r>
    </w:p>
    <w:p>
      <w:pPr>
        <w:pStyle w:val="BodyText"/>
        <w:spacing w:before="10"/>
        <w:rPr>
          <w:sz w:val="20"/>
        </w:rPr>
      </w:pPr>
    </w:p>
    <w:p>
      <w:pPr>
        <w:pStyle w:val="BodyText"/>
        <w:spacing w:line="285" w:lineRule="auto"/>
        <w:ind w:left="398" w:right="571"/>
        <w:jc w:val="both"/>
      </w:pPr>
      <w:r>
        <w:rPr>
          <w:spacing w:val="3"/>
        </w:rPr>
        <w:t>Consideramos </w:t>
      </w:r>
      <w:r>
        <w:rPr>
          <w:spacing w:val="2"/>
        </w:rPr>
        <w:t>positivo que, </w:t>
      </w:r>
      <w:r>
        <w:rPr/>
        <w:t>en la </w:t>
      </w:r>
      <w:r>
        <w:rPr>
          <w:spacing w:val="3"/>
        </w:rPr>
        <w:t>industria cultural latinoamericana, ubicada </w:t>
      </w:r>
      <w:r>
        <w:rPr/>
        <w:t>en </w:t>
      </w:r>
      <w:r>
        <w:rPr>
          <w:spacing w:val="4"/>
        </w:rPr>
        <w:t>un </w:t>
      </w:r>
      <w:r>
        <w:rPr>
          <w:spacing w:val="3"/>
        </w:rPr>
        <w:t>contexto </w:t>
      </w:r>
      <w:r>
        <w:rPr>
          <w:spacing w:val="2"/>
        </w:rPr>
        <w:t>con </w:t>
      </w:r>
      <w:r>
        <w:rPr/>
        <w:t>un </w:t>
      </w:r>
      <w:r>
        <w:rPr>
          <w:spacing w:val="4"/>
        </w:rPr>
        <w:t>sesgo </w:t>
      </w:r>
      <w:r>
        <w:rPr>
          <w:spacing w:val="3"/>
        </w:rPr>
        <w:t>machista </w:t>
      </w:r>
      <w:r>
        <w:rPr>
          <w:spacing w:val="2"/>
        </w:rPr>
        <w:t>mayor que </w:t>
      </w:r>
      <w:r>
        <w:rPr/>
        <w:t>el </w:t>
      </w:r>
      <w:r>
        <w:rPr>
          <w:spacing w:val="2"/>
        </w:rPr>
        <w:t>europeo, </w:t>
      </w:r>
      <w:r>
        <w:rPr>
          <w:spacing w:val="3"/>
        </w:rPr>
        <w:t>comiencen </w:t>
      </w:r>
      <w:r>
        <w:rPr/>
        <w:t>a  </w:t>
      </w:r>
      <w:r>
        <w:rPr>
          <w:spacing w:val="3"/>
        </w:rPr>
        <w:t>darse </w:t>
      </w:r>
      <w:r>
        <w:rPr>
          <w:spacing w:val="4"/>
        </w:rPr>
        <w:t>ejemplos  </w:t>
      </w:r>
      <w:r>
        <w:rPr/>
        <w:t>de </w:t>
      </w:r>
      <w:r>
        <w:rPr>
          <w:spacing w:val="3"/>
        </w:rPr>
        <w:t>producciones </w:t>
      </w:r>
      <w:r>
        <w:rPr/>
        <w:t>de </w:t>
      </w:r>
      <w:r>
        <w:rPr>
          <w:spacing w:val="3"/>
        </w:rPr>
        <w:t>ficción </w:t>
      </w:r>
      <w:r>
        <w:rPr>
          <w:spacing w:val="2"/>
        </w:rPr>
        <w:t>que </w:t>
      </w:r>
      <w:r>
        <w:rPr>
          <w:spacing w:val="3"/>
        </w:rPr>
        <w:t>redefinan </w:t>
      </w:r>
      <w:r>
        <w:rPr/>
        <w:t>el </w:t>
      </w:r>
      <w:r>
        <w:rPr>
          <w:spacing w:val="3"/>
        </w:rPr>
        <w:t>relato tradicional, reflejando </w:t>
      </w:r>
      <w:r>
        <w:rPr>
          <w:spacing w:val="2"/>
        </w:rPr>
        <w:t>los </w:t>
      </w:r>
      <w:r>
        <w:rPr>
          <w:spacing w:val="4"/>
        </w:rPr>
        <w:t>cambios </w:t>
      </w:r>
      <w:r>
        <w:rPr>
          <w:spacing w:val="3"/>
        </w:rPr>
        <w:t>sociales </w:t>
      </w:r>
      <w:r>
        <w:rPr/>
        <w:t>y </w:t>
      </w:r>
      <w:r>
        <w:rPr>
          <w:spacing w:val="3"/>
        </w:rPr>
        <w:t>culturales vividos </w:t>
      </w:r>
      <w:r>
        <w:rPr>
          <w:spacing w:val="2"/>
        </w:rPr>
        <w:t>por las mujeres. Una </w:t>
      </w:r>
      <w:r>
        <w:rPr>
          <w:spacing w:val="3"/>
        </w:rPr>
        <w:t>“realidad </w:t>
      </w:r>
      <w:r>
        <w:rPr/>
        <w:t>en </w:t>
      </w:r>
      <w:r>
        <w:rPr>
          <w:spacing w:val="3"/>
        </w:rPr>
        <w:t>subjuntivo” </w:t>
      </w:r>
      <w:r>
        <w:rPr>
          <w:spacing w:val="2"/>
        </w:rPr>
        <w:t>con </w:t>
      </w:r>
      <w:r>
        <w:rPr/>
        <w:t>la </w:t>
      </w:r>
      <w:r>
        <w:rPr>
          <w:spacing w:val="4"/>
        </w:rPr>
        <w:t>que </w:t>
      </w:r>
      <w:r>
        <w:rPr>
          <w:spacing w:val="2"/>
        </w:rPr>
        <w:t>los </w:t>
      </w:r>
      <w:r>
        <w:rPr>
          <w:spacing w:val="3"/>
        </w:rPr>
        <w:t>espectadores pueden comprender </w:t>
      </w:r>
      <w:r>
        <w:rPr/>
        <w:t>su </w:t>
      </w:r>
      <w:r>
        <w:rPr>
          <w:spacing w:val="3"/>
        </w:rPr>
        <w:t>propia vida (Bruner, 2004), </w:t>
      </w:r>
      <w:r>
        <w:rPr/>
        <w:t>de </w:t>
      </w:r>
      <w:r>
        <w:rPr>
          <w:spacing w:val="3"/>
        </w:rPr>
        <w:t>manera </w:t>
      </w:r>
      <w:r>
        <w:rPr>
          <w:spacing w:val="4"/>
        </w:rPr>
        <w:t>que </w:t>
      </w:r>
      <w:r>
        <w:rPr>
          <w:spacing w:val="3"/>
        </w:rPr>
        <w:t>acaban siendo guías </w:t>
      </w:r>
      <w:r>
        <w:rPr/>
        <w:t>de </w:t>
      </w:r>
      <w:r>
        <w:rPr>
          <w:spacing w:val="3"/>
        </w:rPr>
        <w:t>pensamiento </w:t>
      </w:r>
      <w:r>
        <w:rPr/>
        <w:t>y </w:t>
      </w:r>
      <w:r>
        <w:rPr>
          <w:spacing w:val="3"/>
        </w:rPr>
        <w:t>reflexión sobre </w:t>
      </w:r>
      <w:r>
        <w:rPr>
          <w:spacing w:val="2"/>
        </w:rPr>
        <w:t>uno </w:t>
      </w:r>
      <w:r>
        <w:rPr>
          <w:spacing w:val="3"/>
        </w:rPr>
        <w:t>mismo </w:t>
      </w:r>
      <w:r>
        <w:rPr/>
        <w:t>y </w:t>
      </w:r>
      <w:r>
        <w:rPr>
          <w:spacing w:val="3"/>
        </w:rPr>
        <w:t>sobre </w:t>
      </w:r>
      <w:r>
        <w:rPr>
          <w:spacing w:val="2"/>
        </w:rPr>
        <w:t>las </w:t>
      </w:r>
      <w:r>
        <w:rPr>
          <w:spacing w:val="3"/>
        </w:rPr>
        <w:t>rela- ciones sociales </w:t>
      </w:r>
      <w:r>
        <w:rPr>
          <w:spacing w:val="2"/>
        </w:rPr>
        <w:t>que </w:t>
      </w:r>
      <w:r>
        <w:rPr>
          <w:spacing w:val="3"/>
        </w:rPr>
        <w:t>tiene (Pichel, Gómez </w:t>
      </w:r>
      <w:r>
        <w:rPr/>
        <w:t>y </w:t>
      </w:r>
      <w:r>
        <w:rPr>
          <w:spacing w:val="3"/>
        </w:rPr>
        <w:t>Medina, 2019: </w:t>
      </w:r>
      <w:r>
        <w:rPr>
          <w:spacing w:val="2"/>
        </w:rPr>
        <w:t>7). Aprovechar </w:t>
      </w:r>
      <w:r>
        <w:rPr/>
        <w:t>el </w:t>
      </w:r>
      <w:r>
        <w:rPr>
          <w:spacing w:val="3"/>
        </w:rPr>
        <w:t>auge </w:t>
      </w:r>
      <w:r>
        <w:rPr/>
        <w:t>y el </w:t>
      </w:r>
      <w:r>
        <w:rPr>
          <w:spacing w:val="3"/>
        </w:rPr>
        <w:t>poder </w:t>
      </w:r>
      <w:r>
        <w:rPr/>
        <w:t>de la </w:t>
      </w:r>
      <w:r>
        <w:rPr>
          <w:spacing w:val="3"/>
        </w:rPr>
        <w:t>música urbana sobre </w:t>
      </w:r>
      <w:r>
        <w:rPr/>
        <w:t>la </w:t>
      </w:r>
      <w:r>
        <w:rPr>
          <w:spacing w:val="3"/>
        </w:rPr>
        <w:t>juventud global para mostrar </w:t>
      </w:r>
      <w:r>
        <w:rPr>
          <w:spacing w:val="2"/>
        </w:rPr>
        <w:t>nuevos </w:t>
      </w:r>
      <w:r>
        <w:rPr>
          <w:spacing w:val="3"/>
        </w:rPr>
        <w:t>personajes femeninos </w:t>
      </w:r>
      <w:r>
        <w:rPr>
          <w:spacing w:val="2"/>
        </w:rPr>
        <w:t>con una </w:t>
      </w:r>
      <w:r>
        <w:rPr>
          <w:spacing w:val="3"/>
        </w:rPr>
        <w:t>posición igualitaria, tanto </w:t>
      </w:r>
      <w:r>
        <w:rPr/>
        <w:t>en el </w:t>
      </w:r>
      <w:r>
        <w:rPr>
          <w:spacing w:val="3"/>
        </w:rPr>
        <w:t>plano sexual como </w:t>
      </w:r>
      <w:r>
        <w:rPr/>
        <w:t>en la </w:t>
      </w:r>
      <w:r>
        <w:rPr>
          <w:spacing w:val="4"/>
        </w:rPr>
        <w:t>estructura </w:t>
      </w:r>
      <w:r>
        <w:rPr>
          <w:spacing w:val="3"/>
        </w:rPr>
        <w:t>social, puede </w:t>
      </w:r>
      <w:r>
        <w:rPr>
          <w:spacing w:val="2"/>
        </w:rPr>
        <w:t>ser </w:t>
      </w:r>
      <w:r>
        <w:rPr/>
        <w:t>la </w:t>
      </w:r>
      <w:r>
        <w:rPr>
          <w:spacing w:val="4"/>
        </w:rPr>
        <w:t>herramienta </w:t>
      </w:r>
      <w:r>
        <w:rPr>
          <w:spacing w:val="2"/>
        </w:rPr>
        <w:t>más </w:t>
      </w:r>
      <w:r>
        <w:rPr>
          <w:spacing w:val="3"/>
        </w:rPr>
        <w:t>eficaz para </w:t>
      </w:r>
      <w:r>
        <w:rPr/>
        <w:t>la </w:t>
      </w:r>
      <w:r>
        <w:rPr>
          <w:spacing w:val="4"/>
        </w:rPr>
        <w:t>construcción </w:t>
      </w:r>
      <w:r>
        <w:rPr/>
        <w:t>de </w:t>
      </w:r>
      <w:r>
        <w:rPr>
          <w:spacing w:val="2"/>
        </w:rPr>
        <w:t>una </w:t>
      </w:r>
      <w:r>
        <w:rPr>
          <w:spacing w:val="3"/>
        </w:rPr>
        <w:t>sociedad </w:t>
      </w:r>
      <w:r>
        <w:rPr>
          <w:spacing w:val="4"/>
        </w:rPr>
        <w:t>más </w:t>
      </w:r>
      <w:r>
        <w:rPr>
          <w:spacing w:val="3"/>
        </w:rPr>
        <w:t>equitativa </w:t>
      </w:r>
      <w:r>
        <w:rPr/>
        <w:t>en </w:t>
      </w:r>
      <w:r>
        <w:rPr>
          <w:spacing w:val="3"/>
        </w:rPr>
        <w:t>cuanto </w:t>
      </w:r>
      <w:r>
        <w:rPr/>
        <w:t>a</w:t>
      </w:r>
      <w:r>
        <w:rPr>
          <w:spacing w:val="26"/>
        </w:rPr>
        <w:t> </w:t>
      </w:r>
      <w:r>
        <w:rPr>
          <w:spacing w:val="2"/>
        </w:rPr>
        <w:t>género.</w:t>
      </w:r>
    </w:p>
    <w:p>
      <w:pPr>
        <w:pStyle w:val="Heading1"/>
        <w:numPr>
          <w:ilvl w:val="0"/>
          <w:numId w:val="3"/>
        </w:numPr>
        <w:tabs>
          <w:tab w:pos="665" w:val="left" w:leader="none"/>
        </w:tabs>
        <w:spacing w:line="240" w:lineRule="auto" w:before="159" w:after="0"/>
        <w:ind w:left="664" w:right="0" w:hanging="267"/>
        <w:jc w:val="left"/>
        <w:rPr>
          <w:color w:val="95351F"/>
        </w:rPr>
      </w:pPr>
      <w:r>
        <w:rPr>
          <w:color w:val="95351F"/>
        </w:rPr>
        <w:t>Bibliografía</w:t>
      </w:r>
    </w:p>
    <w:p>
      <w:pPr>
        <w:pStyle w:val="BodyText"/>
        <w:spacing w:before="9"/>
        <w:rPr>
          <w:rFonts w:ascii="Arial"/>
          <w:sz w:val="23"/>
        </w:rPr>
      </w:pPr>
    </w:p>
    <w:p>
      <w:pPr>
        <w:pStyle w:val="BodyText"/>
        <w:spacing w:line="285" w:lineRule="auto" w:before="1"/>
        <w:ind w:left="398" w:right="573"/>
        <w:jc w:val="both"/>
      </w:pPr>
      <w:r>
        <w:rPr>
          <w:spacing w:val="2"/>
        </w:rPr>
        <w:t>Arévalo, K., </w:t>
      </w:r>
      <w:r>
        <w:rPr/>
        <w:t>Chellew, </w:t>
      </w:r>
      <w:r>
        <w:rPr>
          <w:spacing w:val="2"/>
        </w:rPr>
        <w:t>E., </w:t>
      </w:r>
      <w:r>
        <w:rPr>
          <w:spacing w:val="3"/>
        </w:rPr>
        <w:t>Figueroa-Cofré, </w:t>
      </w:r>
      <w:r>
        <w:rPr>
          <w:spacing w:val="2"/>
        </w:rPr>
        <w:t>I., </w:t>
      </w:r>
      <w:r>
        <w:rPr>
          <w:spacing w:val="3"/>
        </w:rPr>
        <w:t>Arancibia, </w:t>
      </w:r>
      <w:r>
        <w:rPr/>
        <w:t>A. y </w:t>
      </w:r>
      <w:r>
        <w:rPr>
          <w:spacing w:val="3"/>
        </w:rPr>
        <w:t>Schmied, </w:t>
      </w:r>
      <w:r>
        <w:rPr/>
        <w:t>S. </w:t>
      </w:r>
      <w:r>
        <w:rPr>
          <w:spacing w:val="3"/>
        </w:rPr>
        <w:t>(2018). </w:t>
      </w:r>
      <w:r>
        <w:rPr>
          <w:spacing w:val="4"/>
        </w:rPr>
        <w:t>Ni </w:t>
      </w:r>
      <w:r>
        <w:rPr>
          <w:spacing w:val="3"/>
        </w:rPr>
        <w:t>pobre diabla </w:t>
      </w:r>
      <w:r>
        <w:rPr/>
        <w:t>ni </w:t>
      </w:r>
      <w:r>
        <w:rPr>
          <w:spacing w:val="3"/>
        </w:rPr>
        <w:t>candy:</w:t>
      </w:r>
      <w:r>
        <w:rPr>
          <w:spacing w:val="51"/>
        </w:rPr>
        <w:t> </w:t>
      </w:r>
      <w:r>
        <w:rPr>
          <w:spacing w:val="3"/>
        </w:rPr>
        <w:t>Violencia   </w:t>
      </w:r>
      <w:r>
        <w:rPr/>
        <w:t>de   </w:t>
      </w:r>
      <w:r>
        <w:rPr>
          <w:spacing w:val="3"/>
        </w:rPr>
        <w:t>género   </w:t>
      </w:r>
      <w:r>
        <w:rPr/>
        <w:t>en   el </w:t>
      </w:r>
      <w:r>
        <w:rPr>
          <w:spacing w:val="4"/>
        </w:rPr>
        <w:t>reggaetón. </w:t>
      </w:r>
      <w:r>
        <w:rPr>
          <w:i/>
          <w:spacing w:val="3"/>
        </w:rPr>
        <w:t>Revista </w:t>
      </w:r>
      <w:r>
        <w:rPr>
          <w:i/>
        </w:rPr>
        <w:t>de </w:t>
      </w:r>
      <w:r>
        <w:rPr>
          <w:i/>
          <w:spacing w:val="3"/>
        </w:rPr>
        <w:t>Sociología</w:t>
      </w:r>
      <w:r>
        <w:rPr>
          <w:spacing w:val="3"/>
        </w:rPr>
        <w:t>,  </w:t>
      </w:r>
      <w:r>
        <w:rPr/>
        <w:t>33 </w:t>
      </w:r>
      <w:r>
        <w:rPr>
          <w:spacing w:val="3"/>
        </w:rPr>
        <w:t>(1), </w:t>
      </w:r>
      <w:r>
        <w:rPr/>
        <w:t>pp. </w:t>
      </w:r>
      <w:r>
        <w:rPr>
          <w:spacing w:val="3"/>
        </w:rPr>
        <w:t>7-23. DOI:</w:t>
      </w:r>
      <w:r>
        <w:rPr>
          <w:spacing w:val="40"/>
        </w:rPr>
        <w:t> </w:t>
      </w:r>
      <w:r>
        <w:rPr>
          <w:spacing w:val="4"/>
        </w:rPr>
        <w:t>10.5354/0719-529X.2018.51797</w:t>
      </w:r>
    </w:p>
    <w:p>
      <w:pPr>
        <w:pStyle w:val="BodyText"/>
        <w:rPr>
          <w:sz w:val="21"/>
        </w:rPr>
      </w:pPr>
    </w:p>
    <w:p>
      <w:pPr>
        <w:pStyle w:val="BodyText"/>
        <w:spacing w:line="285" w:lineRule="auto"/>
        <w:ind w:left="398" w:right="576"/>
        <w:jc w:val="both"/>
      </w:pPr>
      <w:r>
        <w:rPr>
          <w:spacing w:val="3"/>
        </w:rPr>
        <w:t>Berganza, </w:t>
      </w:r>
      <w:r>
        <w:rPr/>
        <w:t>M. </w:t>
      </w:r>
      <w:r>
        <w:rPr>
          <w:spacing w:val="2"/>
        </w:rPr>
        <w:t>R.; Del </w:t>
      </w:r>
      <w:r>
        <w:rPr/>
        <w:t>Hoyo, M. </w:t>
      </w:r>
      <w:r>
        <w:rPr>
          <w:spacing w:val="3"/>
        </w:rPr>
        <w:t>(2006). </w:t>
      </w:r>
      <w:r>
        <w:rPr/>
        <w:t>La </w:t>
      </w:r>
      <w:r>
        <w:rPr>
          <w:spacing w:val="2"/>
        </w:rPr>
        <w:t>mujer </w:t>
      </w:r>
      <w:r>
        <w:rPr/>
        <w:t>y el </w:t>
      </w:r>
      <w:r>
        <w:rPr>
          <w:spacing w:val="3"/>
        </w:rPr>
        <w:t>hombre </w:t>
      </w:r>
      <w:r>
        <w:rPr/>
        <w:t>en la </w:t>
      </w:r>
      <w:r>
        <w:rPr>
          <w:spacing w:val="3"/>
        </w:rPr>
        <w:t>publicidad televisi- </w:t>
      </w:r>
      <w:r>
        <w:rPr/>
        <w:t>va: </w:t>
      </w:r>
      <w:r>
        <w:rPr>
          <w:spacing w:val="3"/>
        </w:rPr>
        <w:t>imágenes </w:t>
      </w:r>
      <w:r>
        <w:rPr/>
        <w:t>y </w:t>
      </w:r>
      <w:r>
        <w:rPr>
          <w:spacing w:val="3"/>
        </w:rPr>
        <w:t>estereotipos. </w:t>
      </w:r>
      <w:r>
        <w:rPr>
          <w:i/>
          <w:spacing w:val="3"/>
        </w:rPr>
        <w:t>Revista Zer</w:t>
      </w:r>
      <w:r>
        <w:rPr>
          <w:spacing w:val="3"/>
        </w:rPr>
        <w:t>. </w:t>
      </w:r>
      <w:r>
        <w:rPr>
          <w:spacing w:val="2"/>
        </w:rPr>
        <w:t>21, </w:t>
      </w:r>
      <w:r>
        <w:rPr/>
        <w:t>pp.</w:t>
      </w:r>
      <w:r>
        <w:rPr>
          <w:spacing w:val="15"/>
        </w:rPr>
        <w:t> </w:t>
      </w:r>
      <w:r>
        <w:rPr>
          <w:spacing w:val="4"/>
        </w:rPr>
        <w:t>161-175.</w:t>
      </w:r>
    </w:p>
    <w:p>
      <w:pPr>
        <w:pStyle w:val="BodyText"/>
        <w:spacing w:before="2"/>
        <w:rPr>
          <w:sz w:val="21"/>
        </w:rPr>
      </w:pPr>
    </w:p>
    <w:p>
      <w:pPr>
        <w:pStyle w:val="BodyText"/>
        <w:spacing w:line="285" w:lineRule="auto"/>
        <w:ind w:left="398" w:right="573"/>
        <w:jc w:val="both"/>
      </w:pPr>
      <w:r>
        <w:rPr>
          <w:spacing w:val="4"/>
        </w:rPr>
        <w:t>Bernárdez, </w:t>
      </w:r>
      <w:r>
        <w:rPr/>
        <w:t>A. </w:t>
      </w:r>
      <w:r>
        <w:rPr>
          <w:spacing w:val="3"/>
        </w:rPr>
        <w:t>(2012). Modelos </w:t>
      </w:r>
      <w:r>
        <w:rPr/>
        <w:t>de </w:t>
      </w:r>
      <w:r>
        <w:rPr>
          <w:spacing w:val="3"/>
        </w:rPr>
        <w:t>mujeres fálicas </w:t>
      </w:r>
      <w:r>
        <w:rPr>
          <w:spacing w:val="2"/>
        </w:rPr>
        <w:t>del </w:t>
      </w:r>
      <w:r>
        <w:rPr>
          <w:spacing w:val="3"/>
        </w:rPr>
        <w:t>postfeminismo mediático: </w:t>
      </w:r>
      <w:r>
        <w:rPr>
          <w:spacing w:val="4"/>
        </w:rPr>
        <w:t>Una </w:t>
      </w:r>
      <w:r>
        <w:rPr>
          <w:spacing w:val="3"/>
        </w:rPr>
        <w:t>aproximación </w:t>
      </w:r>
      <w:r>
        <w:rPr/>
        <w:t>a </w:t>
      </w:r>
      <w:r>
        <w:rPr>
          <w:spacing w:val="3"/>
        </w:rPr>
        <w:t>Millenium, </w:t>
      </w:r>
      <w:r>
        <w:rPr/>
        <w:t>Avatar  y  </w:t>
      </w:r>
      <w:r>
        <w:rPr>
          <w:spacing w:val="2"/>
        </w:rPr>
        <w:t>Los </w:t>
      </w:r>
      <w:r>
        <w:rPr>
          <w:spacing w:val="4"/>
        </w:rPr>
        <w:t>juegos </w:t>
      </w:r>
      <w:r>
        <w:rPr>
          <w:spacing w:val="2"/>
        </w:rPr>
        <w:t>del hambre.  </w:t>
      </w:r>
      <w:r>
        <w:rPr>
          <w:i/>
          <w:spacing w:val="3"/>
        </w:rPr>
        <w:t>Revista Anàlisi, </w:t>
      </w:r>
      <w:r>
        <w:rPr>
          <w:i/>
          <w:spacing w:val="4"/>
        </w:rPr>
        <w:t>Quadern</w:t>
      </w:r>
      <w:r>
        <w:rPr>
          <w:i/>
          <w:spacing w:val="53"/>
        </w:rPr>
        <w:t> </w:t>
      </w:r>
      <w:r>
        <w:rPr>
          <w:i/>
        </w:rPr>
        <w:t>de</w:t>
      </w:r>
      <w:r>
        <w:rPr>
          <w:i/>
          <w:spacing w:val="10"/>
        </w:rPr>
        <w:t> </w:t>
      </w:r>
      <w:r>
        <w:rPr>
          <w:i/>
          <w:spacing w:val="3"/>
        </w:rPr>
        <w:t>Comunicació</w:t>
      </w:r>
      <w:r>
        <w:rPr>
          <w:i/>
          <w:spacing w:val="11"/>
        </w:rPr>
        <w:t> </w:t>
      </w:r>
      <w:r>
        <w:rPr>
          <w:i/>
        </w:rPr>
        <w:t>i</w:t>
      </w:r>
      <w:r>
        <w:rPr>
          <w:i/>
          <w:spacing w:val="11"/>
        </w:rPr>
        <w:t> </w:t>
      </w:r>
      <w:r>
        <w:rPr>
          <w:i/>
          <w:spacing w:val="3"/>
        </w:rPr>
        <w:t>cultura</w:t>
      </w:r>
      <w:r>
        <w:rPr>
          <w:spacing w:val="3"/>
        </w:rPr>
        <w:t>,</w:t>
      </w:r>
      <w:r>
        <w:rPr>
          <w:spacing w:val="11"/>
        </w:rPr>
        <w:t> </w:t>
      </w:r>
      <w:r>
        <w:rPr>
          <w:spacing w:val="2"/>
        </w:rPr>
        <w:t>47,</w:t>
      </w:r>
      <w:r>
        <w:rPr>
          <w:spacing w:val="11"/>
        </w:rPr>
        <w:t> </w:t>
      </w:r>
      <w:r>
        <w:rPr/>
        <w:t>pp.</w:t>
      </w:r>
      <w:r>
        <w:rPr>
          <w:spacing w:val="11"/>
        </w:rPr>
        <w:t> </w:t>
      </w:r>
      <w:r>
        <w:rPr>
          <w:spacing w:val="3"/>
        </w:rPr>
        <w:t>91-112.</w:t>
      </w:r>
      <w:r>
        <w:rPr>
          <w:spacing w:val="12"/>
        </w:rPr>
        <w:t> </w:t>
      </w:r>
      <w:r>
        <w:rPr>
          <w:spacing w:val="3"/>
        </w:rPr>
        <w:t>DOI:</w:t>
      </w:r>
      <w:r>
        <w:rPr>
          <w:spacing w:val="11"/>
        </w:rPr>
        <w:t> </w:t>
      </w:r>
      <w:hyperlink r:id="rId27">
        <w:r>
          <w:rPr>
            <w:spacing w:val="4"/>
          </w:rPr>
          <w:t>http://dx.doi.org/10.7238/a.v0i47.1897</w:t>
        </w:r>
      </w:hyperlink>
    </w:p>
    <w:p>
      <w:pPr>
        <w:pStyle w:val="BodyText"/>
        <w:spacing w:before="1"/>
        <w:rPr>
          <w:sz w:val="21"/>
        </w:rPr>
      </w:pPr>
    </w:p>
    <w:p>
      <w:pPr>
        <w:spacing w:line="568" w:lineRule="auto" w:before="0"/>
        <w:ind w:left="398" w:right="1844" w:firstLine="0"/>
        <w:jc w:val="both"/>
        <w:rPr>
          <w:sz w:val="18"/>
        </w:rPr>
      </w:pPr>
      <w:r>
        <w:rPr>
          <w:sz w:val="18"/>
        </w:rPr>
        <w:t>Bruner, J. (2004). </w:t>
      </w:r>
      <w:r>
        <w:rPr>
          <w:i/>
          <w:sz w:val="18"/>
        </w:rPr>
        <w:t>Realidad mental y mundos posibles</w:t>
      </w:r>
      <w:r>
        <w:rPr>
          <w:sz w:val="18"/>
        </w:rPr>
        <w:t>. Barcelona: Gedisa. Bornay, E. (1990). </w:t>
      </w:r>
      <w:r>
        <w:rPr>
          <w:i/>
          <w:sz w:val="18"/>
        </w:rPr>
        <w:t>Las hijas de Lilith</w:t>
      </w:r>
      <w:r>
        <w:rPr>
          <w:sz w:val="18"/>
        </w:rPr>
        <w:t>. Madrid: Cátedra.</w:t>
      </w:r>
    </w:p>
    <w:p>
      <w:pPr>
        <w:pStyle w:val="BodyText"/>
        <w:spacing w:line="285" w:lineRule="auto"/>
        <w:ind w:left="398" w:right="576"/>
        <w:jc w:val="both"/>
      </w:pPr>
      <w:r>
        <w:rPr/>
        <w:t>Capdevila, A., Crescenzi L. y Araüna, N. (2013). Relaciones afectivas, adolescencia y series de ficción. Sexo y amor en Sin tetas no hay paraíso. </w:t>
      </w:r>
      <w:r>
        <w:rPr>
          <w:i/>
        </w:rPr>
        <w:t>Miguel Hernández Communi- cation Journal</w:t>
      </w:r>
      <w:r>
        <w:rPr/>
        <w:t>, 9, pp. 47-212.</w:t>
      </w:r>
    </w:p>
    <w:p>
      <w:pPr>
        <w:pStyle w:val="BodyText"/>
        <w:spacing w:before="1"/>
        <w:rPr>
          <w:sz w:val="21"/>
        </w:rPr>
      </w:pPr>
    </w:p>
    <w:p>
      <w:pPr>
        <w:pStyle w:val="BodyText"/>
        <w:spacing w:line="285" w:lineRule="auto"/>
        <w:ind w:left="398" w:right="571"/>
        <w:jc w:val="both"/>
      </w:pPr>
      <w:r>
        <w:rPr>
          <w:spacing w:val="3"/>
        </w:rPr>
        <w:t>Chicharro, </w:t>
      </w:r>
      <w:r>
        <w:rPr/>
        <w:t>M. </w:t>
      </w:r>
      <w:r>
        <w:rPr>
          <w:spacing w:val="3"/>
        </w:rPr>
        <w:t>(2013). Representaciones </w:t>
      </w:r>
      <w:r>
        <w:rPr/>
        <w:t>de la </w:t>
      </w:r>
      <w:r>
        <w:rPr>
          <w:spacing w:val="2"/>
        </w:rPr>
        <w:t>mujer </w:t>
      </w:r>
      <w:r>
        <w:rPr/>
        <w:t>en la </w:t>
      </w:r>
      <w:r>
        <w:rPr>
          <w:spacing w:val="3"/>
        </w:rPr>
        <w:t>ficción postfeminista: </w:t>
      </w:r>
      <w:r>
        <w:rPr>
          <w:spacing w:val="4"/>
        </w:rPr>
        <w:t>Ally </w:t>
      </w:r>
      <w:r>
        <w:rPr>
          <w:spacing w:val="3"/>
        </w:rPr>
        <w:t>McBeal, </w:t>
      </w:r>
      <w:r>
        <w:rPr>
          <w:spacing w:val="2"/>
        </w:rPr>
        <w:t>Sex and the </w:t>
      </w:r>
      <w:r>
        <w:rPr>
          <w:spacing w:val="3"/>
        </w:rPr>
        <w:t>City </w:t>
      </w:r>
      <w:r>
        <w:rPr/>
        <w:t>y </w:t>
      </w:r>
      <w:r>
        <w:rPr>
          <w:spacing w:val="3"/>
        </w:rPr>
        <w:t>Desperate </w:t>
      </w:r>
      <w:r>
        <w:rPr>
          <w:spacing w:val="2"/>
        </w:rPr>
        <w:t>Housewives. </w:t>
      </w:r>
      <w:r>
        <w:rPr>
          <w:i/>
        </w:rPr>
        <w:t>Papers, </w:t>
      </w:r>
      <w:r>
        <w:rPr>
          <w:i/>
          <w:spacing w:val="3"/>
        </w:rPr>
        <w:t>Revista </w:t>
      </w:r>
      <w:r>
        <w:rPr>
          <w:i/>
        </w:rPr>
        <w:t>de </w:t>
      </w:r>
      <w:r>
        <w:rPr>
          <w:i/>
          <w:spacing w:val="3"/>
        </w:rPr>
        <w:t>Sociología</w:t>
      </w:r>
      <w:r>
        <w:rPr>
          <w:spacing w:val="3"/>
        </w:rPr>
        <w:t>. </w:t>
      </w:r>
      <w:r>
        <w:rPr>
          <w:spacing w:val="2"/>
        </w:rPr>
        <w:t>(I) </w:t>
      </w:r>
      <w:r>
        <w:rPr>
          <w:spacing w:val="4"/>
        </w:rPr>
        <w:t>98,  </w:t>
      </w:r>
      <w:r>
        <w:rPr/>
        <w:t>pp.</w:t>
      </w:r>
      <w:r>
        <w:rPr>
          <w:spacing w:val="9"/>
        </w:rPr>
        <w:t> </w:t>
      </w:r>
      <w:r>
        <w:rPr>
          <w:spacing w:val="4"/>
        </w:rPr>
        <w:t>11-31.</w:t>
      </w:r>
    </w:p>
    <w:p>
      <w:pPr>
        <w:pStyle w:val="BodyText"/>
        <w:spacing w:before="1"/>
        <w:rPr>
          <w:sz w:val="21"/>
        </w:rPr>
      </w:pPr>
    </w:p>
    <w:p>
      <w:pPr>
        <w:pStyle w:val="BodyText"/>
        <w:spacing w:line="285" w:lineRule="auto"/>
        <w:ind w:left="398" w:right="571"/>
        <w:jc w:val="both"/>
      </w:pPr>
      <w:r>
        <w:rPr/>
        <w:t>De Toro, X. </w:t>
      </w:r>
      <w:r>
        <w:rPr>
          <w:spacing w:val="3"/>
        </w:rPr>
        <w:t>(2011). Métele </w:t>
      </w:r>
      <w:r>
        <w:rPr>
          <w:spacing w:val="2"/>
        </w:rPr>
        <w:t>con </w:t>
      </w:r>
      <w:r>
        <w:rPr>
          <w:spacing w:val="3"/>
        </w:rPr>
        <w:t>candela </w:t>
      </w:r>
      <w:r>
        <w:rPr>
          <w:spacing w:val="2"/>
        </w:rPr>
        <w:t>pa’ que </w:t>
      </w:r>
      <w:r>
        <w:rPr>
          <w:spacing w:val="3"/>
        </w:rPr>
        <w:t>todas </w:t>
      </w:r>
      <w:r>
        <w:rPr>
          <w:spacing w:val="2"/>
        </w:rPr>
        <w:t>las </w:t>
      </w:r>
      <w:r>
        <w:rPr>
          <w:spacing w:val="4"/>
        </w:rPr>
        <w:t>gatas </w:t>
      </w:r>
      <w:r>
        <w:rPr/>
        <w:t>se </w:t>
      </w:r>
      <w:r>
        <w:rPr>
          <w:spacing w:val="2"/>
        </w:rPr>
        <w:t>muevan. </w:t>
      </w:r>
      <w:r>
        <w:rPr>
          <w:spacing w:val="3"/>
        </w:rPr>
        <w:t>Identi- dades </w:t>
      </w:r>
      <w:r>
        <w:rPr/>
        <w:t>de </w:t>
      </w:r>
      <w:r>
        <w:rPr>
          <w:spacing w:val="2"/>
        </w:rPr>
        <w:t>género, </w:t>
      </w:r>
      <w:r>
        <w:rPr>
          <w:spacing w:val="3"/>
        </w:rPr>
        <w:t>cuerpo </w:t>
      </w:r>
      <w:r>
        <w:rPr/>
        <w:t>y </w:t>
      </w:r>
      <w:r>
        <w:rPr>
          <w:spacing w:val="3"/>
        </w:rPr>
        <w:t>sexualidad </w:t>
      </w:r>
      <w:r>
        <w:rPr/>
        <w:t>en el </w:t>
      </w:r>
      <w:r>
        <w:rPr>
          <w:spacing w:val="4"/>
        </w:rPr>
        <w:t>reggaetón. </w:t>
      </w:r>
      <w:r>
        <w:rPr>
          <w:i/>
          <w:spacing w:val="3"/>
        </w:rPr>
        <w:t>Punto </w:t>
      </w:r>
      <w:r>
        <w:rPr>
          <w:i/>
          <w:spacing w:val="4"/>
        </w:rPr>
        <w:t>Género</w:t>
      </w:r>
      <w:r>
        <w:rPr>
          <w:spacing w:val="4"/>
        </w:rPr>
        <w:t>, </w:t>
      </w:r>
      <w:r>
        <w:rPr>
          <w:spacing w:val="3"/>
        </w:rPr>
        <w:t>1(1), </w:t>
      </w:r>
      <w:r>
        <w:rPr/>
        <w:t>pp.</w:t>
      </w:r>
      <w:r>
        <w:rPr>
          <w:spacing w:val="26"/>
        </w:rPr>
        <w:t> </w:t>
      </w:r>
      <w:r>
        <w:rPr>
          <w:spacing w:val="4"/>
        </w:rPr>
        <w:t>81-102.</w:t>
      </w:r>
    </w:p>
    <w:p>
      <w:pPr>
        <w:spacing w:after="0" w:line="285" w:lineRule="auto"/>
        <w:jc w:val="both"/>
        <w:sectPr>
          <w:pgSz w:w="9640" w:h="13610"/>
          <w:pgMar w:header="1148" w:footer="921" w:top="1400" w:bottom="1120" w:left="1280" w:right="1100"/>
        </w:sectPr>
      </w:pPr>
    </w:p>
    <w:p>
      <w:pPr>
        <w:pStyle w:val="BodyText"/>
        <w:spacing w:before="5"/>
        <w:rPr>
          <w:sz w:val="9"/>
        </w:rPr>
      </w:pPr>
    </w:p>
    <w:p>
      <w:pPr>
        <w:pStyle w:val="BodyText"/>
        <w:spacing w:before="100"/>
        <w:ind w:left="398"/>
        <w:jc w:val="both"/>
      </w:pPr>
      <w:r>
        <w:rPr/>
        <w:t>DOI: 10.5354/0719-0417.2011.16824</w:t>
      </w:r>
    </w:p>
    <w:p>
      <w:pPr>
        <w:pStyle w:val="BodyText"/>
        <w:spacing w:before="2"/>
        <w:rPr>
          <w:sz w:val="23"/>
        </w:rPr>
      </w:pPr>
    </w:p>
    <w:p>
      <w:pPr>
        <w:spacing w:line="280" w:lineRule="auto" w:before="1"/>
        <w:ind w:left="398" w:right="576" w:firstLine="0"/>
        <w:jc w:val="both"/>
        <w:rPr>
          <w:sz w:val="18"/>
        </w:rPr>
      </w:pPr>
      <w:r>
        <w:rPr>
          <w:sz w:val="18"/>
        </w:rPr>
        <w:t>Durkin, K. (1985). Television and sex</w:t>
      </w:r>
      <w:r>
        <w:rPr>
          <w:rFonts w:ascii="Cambria" w:hAnsi="Cambria"/>
          <w:w w:val="234"/>
          <w:sz w:val="18"/>
        </w:rPr>
        <w:t>‐</w:t>
      </w:r>
      <w:r>
        <w:rPr>
          <w:sz w:val="18"/>
        </w:rPr>
        <w:t>role acquisition. </w:t>
      </w:r>
      <w:r>
        <w:rPr>
          <w:i/>
          <w:sz w:val="18"/>
        </w:rPr>
        <w:t>British Journal of  Social Psycholo- gy</w:t>
      </w:r>
      <w:r>
        <w:rPr>
          <w:sz w:val="18"/>
        </w:rPr>
        <w:t>. 24, pp. 101-113. DOI: https://doi.org/10.1111/j.2044-8309.1985.tb00669.x</w:t>
      </w:r>
    </w:p>
    <w:p>
      <w:pPr>
        <w:pStyle w:val="BodyText"/>
        <w:spacing w:before="8"/>
        <w:rPr>
          <w:sz w:val="21"/>
        </w:rPr>
      </w:pPr>
    </w:p>
    <w:p>
      <w:pPr>
        <w:spacing w:line="285" w:lineRule="auto" w:before="0"/>
        <w:ind w:left="398" w:right="576" w:firstLine="0"/>
        <w:jc w:val="both"/>
        <w:rPr>
          <w:sz w:val="18"/>
        </w:rPr>
      </w:pPr>
      <w:r>
        <w:rPr>
          <w:sz w:val="18"/>
        </w:rPr>
        <w:t>Fondón, A. (2012). </w:t>
      </w:r>
      <w:r>
        <w:rPr>
          <w:i/>
          <w:sz w:val="18"/>
        </w:rPr>
        <w:t>Cultura educativa en las series de ficción españolas</w:t>
      </w:r>
      <w:r>
        <w:rPr>
          <w:sz w:val="18"/>
        </w:rPr>
        <w:t>. Tesis doctoral. Uni- versidad de Extremadura.</w:t>
      </w:r>
    </w:p>
    <w:p>
      <w:pPr>
        <w:pStyle w:val="BodyText"/>
        <w:spacing w:before="2"/>
        <w:rPr>
          <w:sz w:val="21"/>
        </w:rPr>
      </w:pPr>
    </w:p>
    <w:p>
      <w:pPr>
        <w:spacing w:line="285" w:lineRule="auto" w:before="0"/>
        <w:ind w:left="398" w:right="576" w:firstLine="0"/>
        <w:jc w:val="both"/>
        <w:rPr>
          <w:sz w:val="18"/>
        </w:rPr>
      </w:pPr>
      <w:r>
        <w:rPr>
          <w:sz w:val="18"/>
        </w:rPr>
        <w:t>Galán, E. (2007). </w:t>
      </w:r>
      <w:r>
        <w:rPr>
          <w:i/>
          <w:sz w:val="18"/>
        </w:rPr>
        <w:t>La imagen social de la mujer en las series de ficción</w:t>
      </w:r>
      <w:r>
        <w:rPr>
          <w:sz w:val="18"/>
        </w:rPr>
        <w:t>. Cáceres: Publicaciones Universidad de Extremadura.</w:t>
      </w:r>
    </w:p>
    <w:p>
      <w:pPr>
        <w:pStyle w:val="BodyText"/>
        <w:spacing w:before="1"/>
        <w:rPr>
          <w:sz w:val="21"/>
        </w:rPr>
      </w:pPr>
    </w:p>
    <w:p>
      <w:pPr>
        <w:spacing w:line="285" w:lineRule="auto" w:before="1"/>
        <w:ind w:left="398" w:right="571" w:firstLine="0"/>
        <w:jc w:val="both"/>
        <w:rPr>
          <w:sz w:val="18"/>
        </w:rPr>
      </w:pPr>
      <w:r>
        <w:rPr>
          <w:sz w:val="18"/>
        </w:rPr>
        <w:t>Gallego, J. (2013). </w:t>
      </w:r>
      <w:r>
        <w:rPr>
          <w:i/>
          <w:sz w:val="18"/>
        </w:rPr>
        <w:t>De reinas a ciudadanas. Medios de comunicación, ¿motor o rémora para la igualdad? </w:t>
      </w:r>
      <w:r>
        <w:rPr>
          <w:sz w:val="18"/>
        </w:rPr>
        <w:t>Barcelona: Aresta.</w:t>
      </w:r>
    </w:p>
    <w:p>
      <w:pPr>
        <w:pStyle w:val="BodyText"/>
        <w:spacing w:before="1"/>
        <w:rPr>
          <w:sz w:val="21"/>
        </w:rPr>
      </w:pPr>
    </w:p>
    <w:p>
      <w:pPr>
        <w:pStyle w:val="BodyText"/>
        <w:spacing w:line="285" w:lineRule="auto"/>
        <w:ind w:left="398" w:right="576"/>
        <w:jc w:val="both"/>
      </w:pPr>
      <w:r>
        <w:rPr/>
        <w:t>García, N., Fedele, M. y Gómez, X. (2012). The occupational roles of television char- acters in Spain: distinguishing traits in gender representation. </w:t>
      </w:r>
      <w:r>
        <w:rPr>
          <w:i/>
        </w:rPr>
        <w:t>Comunicación y Sociedad</w:t>
      </w:r>
      <w:r>
        <w:rPr/>
        <w:t>, (25) 1, pp. 349-366.</w:t>
      </w:r>
    </w:p>
    <w:p>
      <w:pPr>
        <w:pStyle w:val="BodyText"/>
        <w:spacing w:before="1"/>
        <w:rPr>
          <w:sz w:val="21"/>
        </w:rPr>
      </w:pPr>
    </w:p>
    <w:p>
      <w:pPr>
        <w:pStyle w:val="BodyText"/>
        <w:spacing w:line="285" w:lineRule="auto"/>
        <w:ind w:left="398" w:right="573"/>
        <w:jc w:val="both"/>
      </w:pPr>
      <w:r>
        <w:rPr/>
        <w:t>Garrido, M. (2007). Estereotipos de Género en la Publicidad. La Creatividad en la Encrucijada Sociológica. </w:t>
      </w:r>
      <w:r>
        <w:rPr>
          <w:i/>
        </w:rPr>
        <w:t>Creatividad y Sociedad</w:t>
      </w:r>
      <w:r>
        <w:rPr/>
        <w:t>, 11, pp. 53-71.</w:t>
      </w:r>
    </w:p>
    <w:p>
      <w:pPr>
        <w:pStyle w:val="BodyText"/>
        <w:spacing w:before="2"/>
        <w:rPr>
          <w:sz w:val="21"/>
        </w:rPr>
      </w:pPr>
    </w:p>
    <w:p>
      <w:pPr>
        <w:pStyle w:val="BodyText"/>
        <w:spacing w:line="285" w:lineRule="auto"/>
        <w:ind w:left="398" w:right="571"/>
        <w:jc w:val="both"/>
      </w:pPr>
      <w:r>
        <w:rPr>
          <w:spacing w:val="3"/>
        </w:rPr>
        <w:t>Gavilán, </w:t>
      </w:r>
      <w:r>
        <w:rPr>
          <w:spacing w:val="-3"/>
        </w:rPr>
        <w:t>D.; </w:t>
      </w:r>
      <w:r>
        <w:rPr>
          <w:spacing w:val="4"/>
        </w:rPr>
        <w:t>Martínez, </w:t>
      </w:r>
      <w:r>
        <w:rPr>
          <w:spacing w:val="-3"/>
        </w:rPr>
        <w:t>G. </w:t>
      </w:r>
      <w:r>
        <w:rPr/>
        <w:t>y </w:t>
      </w:r>
      <w:r>
        <w:rPr>
          <w:spacing w:val="3"/>
        </w:rPr>
        <w:t>Ayestarán, </w:t>
      </w:r>
      <w:r>
        <w:rPr/>
        <w:t>R. </w:t>
      </w:r>
      <w:r>
        <w:rPr>
          <w:spacing w:val="3"/>
        </w:rPr>
        <w:t>(2019). </w:t>
      </w:r>
      <w:r>
        <w:rPr>
          <w:spacing w:val="2"/>
        </w:rPr>
        <w:t>Las </w:t>
      </w:r>
      <w:r>
        <w:rPr>
          <w:spacing w:val="3"/>
        </w:rPr>
        <w:t>mujeres </w:t>
      </w:r>
      <w:r>
        <w:rPr/>
        <w:t>en </w:t>
      </w:r>
      <w:r>
        <w:rPr>
          <w:spacing w:val="2"/>
        </w:rPr>
        <w:t>las </w:t>
      </w:r>
      <w:r>
        <w:rPr>
          <w:spacing w:val="3"/>
        </w:rPr>
        <w:t>series </w:t>
      </w:r>
      <w:r>
        <w:rPr/>
        <w:t>de </w:t>
      </w:r>
      <w:r>
        <w:rPr>
          <w:spacing w:val="4"/>
        </w:rPr>
        <w:t>ficción:  </w:t>
      </w:r>
      <w:r>
        <w:rPr/>
        <w:t>el</w:t>
      </w:r>
      <w:r>
        <w:rPr>
          <w:spacing w:val="10"/>
        </w:rPr>
        <w:t> </w:t>
      </w:r>
      <w:r>
        <w:rPr>
          <w:spacing w:val="3"/>
        </w:rPr>
        <w:t>punto</w:t>
      </w:r>
      <w:r>
        <w:rPr>
          <w:spacing w:val="9"/>
        </w:rPr>
        <w:t> </w:t>
      </w:r>
      <w:r>
        <w:rPr/>
        <w:t>de</w:t>
      </w:r>
      <w:r>
        <w:rPr>
          <w:spacing w:val="10"/>
        </w:rPr>
        <w:t> </w:t>
      </w:r>
      <w:r>
        <w:rPr>
          <w:spacing w:val="3"/>
        </w:rPr>
        <w:t>vista</w:t>
      </w:r>
      <w:r>
        <w:rPr>
          <w:spacing w:val="9"/>
        </w:rPr>
        <w:t> </w:t>
      </w:r>
      <w:r>
        <w:rPr/>
        <w:t>de</w:t>
      </w:r>
      <w:r>
        <w:rPr>
          <w:spacing w:val="9"/>
        </w:rPr>
        <w:t> </w:t>
      </w:r>
      <w:r>
        <w:rPr>
          <w:spacing w:val="2"/>
        </w:rPr>
        <w:t>las</w:t>
      </w:r>
      <w:r>
        <w:rPr>
          <w:spacing w:val="11"/>
        </w:rPr>
        <w:t> </w:t>
      </w:r>
      <w:r>
        <w:rPr>
          <w:spacing w:val="2"/>
        </w:rPr>
        <w:t>mujeres.</w:t>
      </w:r>
      <w:r>
        <w:rPr>
          <w:spacing w:val="10"/>
        </w:rPr>
        <w:t> </w:t>
      </w:r>
      <w:r>
        <w:rPr>
          <w:i/>
          <w:spacing w:val="3"/>
        </w:rPr>
        <w:t>Investigaciones</w:t>
      </w:r>
      <w:r>
        <w:rPr>
          <w:i/>
          <w:spacing w:val="10"/>
        </w:rPr>
        <w:t> </w:t>
      </w:r>
      <w:r>
        <w:rPr>
          <w:i/>
          <w:spacing w:val="3"/>
        </w:rPr>
        <w:t>feministas,</w:t>
      </w:r>
      <w:r>
        <w:rPr>
          <w:i/>
          <w:spacing w:val="11"/>
        </w:rPr>
        <w:t> </w:t>
      </w:r>
      <w:r>
        <w:rPr/>
        <w:t>10</w:t>
      </w:r>
      <w:r>
        <w:rPr>
          <w:spacing w:val="10"/>
        </w:rPr>
        <w:t> </w:t>
      </w:r>
      <w:r>
        <w:rPr>
          <w:spacing w:val="3"/>
        </w:rPr>
        <w:t>(2),</w:t>
      </w:r>
      <w:r>
        <w:rPr>
          <w:spacing w:val="10"/>
        </w:rPr>
        <w:t> </w:t>
      </w:r>
      <w:r>
        <w:rPr/>
        <w:t>pp.</w:t>
      </w:r>
      <w:r>
        <w:rPr>
          <w:spacing w:val="11"/>
        </w:rPr>
        <w:t> </w:t>
      </w:r>
      <w:r>
        <w:rPr>
          <w:spacing w:val="4"/>
        </w:rPr>
        <w:t>367-384.</w:t>
      </w:r>
    </w:p>
    <w:p>
      <w:pPr>
        <w:pStyle w:val="BodyText"/>
        <w:spacing w:before="2"/>
        <w:rPr>
          <w:sz w:val="21"/>
        </w:rPr>
      </w:pPr>
    </w:p>
    <w:p>
      <w:pPr>
        <w:spacing w:line="285" w:lineRule="auto" w:before="0"/>
        <w:ind w:left="398" w:right="572" w:firstLine="0"/>
        <w:jc w:val="both"/>
        <w:rPr>
          <w:sz w:val="18"/>
        </w:rPr>
      </w:pPr>
      <w:r>
        <w:rPr>
          <w:sz w:val="18"/>
        </w:rPr>
        <w:t>González, D.E. (2015). </w:t>
      </w:r>
      <w:r>
        <w:rPr>
          <w:i/>
          <w:sz w:val="18"/>
        </w:rPr>
        <w:t>El campo ausente de la representación de las mujeres en el cine mexicano presencias en la vida y obra de Matilde Landeta</w:t>
      </w:r>
      <w:r>
        <w:rPr>
          <w:sz w:val="18"/>
        </w:rPr>
        <w:t>. Tesis doctoral. Universidad Autónoma de Barcelona.</w:t>
      </w:r>
    </w:p>
    <w:p>
      <w:pPr>
        <w:pStyle w:val="BodyText"/>
        <w:rPr>
          <w:sz w:val="21"/>
        </w:rPr>
      </w:pPr>
    </w:p>
    <w:p>
      <w:pPr>
        <w:pStyle w:val="BodyText"/>
        <w:spacing w:line="285" w:lineRule="auto" w:before="1"/>
        <w:ind w:left="398" w:right="571"/>
        <w:jc w:val="both"/>
      </w:pPr>
      <w:r>
        <w:rPr/>
        <w:t>González, S. (2018). Desmontando estereotipos: La representación de la mujer lesbia- na en la ficción digital. Análisis de la webserie Muñecas. </w:t>
      </w:r>
      <w:r>
        <w:rPr>
          <w:i/>
        </w:rPr>
        <w:t>Revista Dígitos</w:t>
      </w:r>
      <w:r>
        <w:rPr/>
        <w:t>, 4, pp.117-130.</w:t>
      </w:r>
    </w:p>
    <w:p>
      <w:pPr>
        <w:pStyle w:val="BodyText"/>
        <w:spacing w:before="1"/>
        <w:rPr>
          <w:sz w:val="21"/>
        </w:rPr>
      </w:pPr>
    </w:p>
    <w:p>
      <w:pPr>
        <w:spacing w:line="285" w:lineRule="auto" w:before="0"/>
        <w:ind w:left="398" w:right="571" w:firstLine="0"/>
        <w:jc w:val="both"/>
        <w:rPr>
          <w:sz w:val="18"/>
        </w:rPr>
      </w:pPr>
      <w:r>
        <w:rPr>
          <w:spacing w:val="2"/>
          <w:sz w:val="18"/>
        </w:rPr>
        <w:t>Guarinos, </w:t>
      </w:r>
      <w:r>
        <w:rPr>
          <w:spacing w:val="-10"/>
          <w:sz w:val="18"/>
        </w:rPr>
        <w:t>V. </w:t>
      </w:r>
      <w:r>
        <w:rPr>
          <w:spacing w:val="3"/>
          <w:sz w:val="18"/>
        </w:rPr>
        <w:t>(2012). Estereotipos </w:t>
      </w:r>
      <w:r>
        <w:rPr>
          <w:sz w:val="18"/>
        </w:rPr>
        <w:t>y </w:t>
      </w:r>
      <w:r>
        <w:rPr>
          <w:spacing w:val="2"/>
          <w:sz w:val="18"/>
        </w:rPr>
        <w:t>nuevos </w:t>
      </w:r>
      <w:r>
        <w:rPr>
          <w:spacing w:val="3"/>
          <w:sz w:val="18"/>
        </w:rPr>
        <w:t>perfiles </w:t>
      </w:r>
      <w:r>
        <w:rPr>
          <w:sz w:val="18"/>
        </w:rPr>
        <w:t>de </w:t>
      </w:r>
      <w:r>
        <w:rPr>
          <w:spacing w:val="2"/>
          <w:sz w:val="18"/>
        </w:rPr>
        <w:t>mujer </w:t>
      </w:r>
      <w:r>
        <w:rPr>
          <w:sz w:val="18"/>
        </w:rPr>
        <w:t>en la </w:t>
      </w:r>
      <w:r>
        <w:rPr>
          <w:spacing w:val="3"/>
          <w:sz w:val="18"/>
        </w:rPr>
        <w:t>canción </w:t>
      </w:r>
      <w:r>
        <w:rPr>
          <w:sz w:val="18"/>
        </w:rPr>
        <w:t>de </w:t>
      </w:r>
      <w:r>
        <w:rPr>
          <w:spacing w:val="3"/>
          <w:sz w:val="18"/>
        </w:rPr>
        <w:t>consu- </w:t>
      </w:r>
      <w:r>
        <w:rPr>
          <w:sz w:val="18"/>
        </w:rPr>
        <w:t>mo. de la </w:t>
      </w:r>
      <w:r>
        <w:rPr>
          <w:spacing w:val="3"/>
          <w:sz w:val="18"/>
        </w:rPr>
        <w:t>romántica </w:t>
      </w:r>
      <w:r>
        <w:rPr>
          <w:sz w:val="18"/>
        </w:rPr>
        <w:t>a la </w:t>
      </w:r>
      <w:r>
        <w:rPr>
          <w:spacing w:val="2"/>
          <w:sz w:val="18"/>
        </w:rPr>
        <w:t>mujer </w:t>
      </w:r>
      <w:r>
        <w:rPr>
          <w:spacing w:val="3"/>
          <w:sz w:val="18"/>
        </w:rPr>
        <w:t>fálica. </w:t>
      </w:r>
      <w:r>
        <w:rPr>
          <w:i/>
          <w:spacing w:val="3"/>
          <w:sz w:val="18"/>
        </w:rPr>
        <w:t>Cuestiones </w:t>
      </w:r>
      <w:r>
        <w:rPr>
          <w:i/>
          <w:sz w:val="18"/>
        </w:rPr>
        <w:t>de </w:t>
      </w:r>
      <w:r>
        <w:rPr>
          <w:i/>
          <w:spacing w:val="4"/>
          <w:sz w:val="18"/>
        </w:rPr>
        <w:t>género: </w:t>
      </w:r>
      <w:r>
        <w:rPr>
          <w:i/>
          <w:sz w:val="18"/>
        </w:rPr>
        <w:t>de la </w:t>
      </w:r>
      <w:r>
        <w:rPr>
          <w:i/>
          <w:spacing w:val="3"/>
          <w:sz w:val="18"/>
        </w:rPr>
        <w:t>igualdad </w:t>
      </w:r>
      <w:r>
        <w:rPr>
          <w:i/>
          <w:sz w:val="18"/>
        </w:rPr>
        <w:t>y la </w:t>
      </w:r>
      <w:r>
        <w:rPr>
          <w:i/>
          <w:spacing w:val="4"/>
          <w:sz w:val="18"/>
        </w:rPr>
        <w:t>diferencia</w:t>
      </w:r>
      <w:r>
        <w:rPr>
          <w:spacing w:val="4"/>
          <w:sz w:val="18"/>
        </w:rPr>
        <w:t>, 7,  </w:t>
      </w:r>
      <w:r>
        <w:rPr>
          <w:sz w:val="18"/>
        </w:rPr>
        <w:t>pp.</w:t>
      </w:r>
      <w:r>
        <w:rPr>
          <w:spacing w:val="9"/>
          <w:sz w:val="18"/>
        </w:rPr>
        <w:t> </w:t>
      </w:r>
      <w:r>
        <w:rPr>
          <w:spacing w:val="4"/>
          <w:sz w:val="18"/>
        </w:rPr>
        <w:t>297-314.</w:t>
      </w:r>
    </w:p>
    <w:p>
      <w:pPr>
        <w:pStyle w:val="BodyText"/>
        <w:spacing w:before="1"/>
        <w:rPr>
          <w:sz w:val="21"/>
        </w:rPr>
      </w:pPr>
    </w:p>
    <w:p>
      <w:pPr>
        <w:pStyle w:val="BodyText"/>
        <w:spacing w:line="285" w:lineRule="auto"/>
        <w:ind w:left="398" w:right="578"/>
        <w:jc w:val="both"/>
      </w:pPr>
      <w:r>
        <w:rPr/>
        <w:t>Hernández, N. y Maia, A. (2013). Músicas populares urbanas, relaciones de género y persistencia de prejuicios. Análisis de la comprensión de seis canciones por jóvenes españoles y brasileños. </w:t>
      </w:r>
      <w:r>
        <w:rPr>
          <w:i/>
        </w:rPr>
        <w:t>Musiker</w:t>
      </w:r>
      <w:r>
        <w:rPr/>
        <w:t>. Fundación Euskomedia, pp. 207-253</w:t>
      </w:r>
    </w:p>
    <w:p>
      <w:pPr>
        <w:pStyle w:val="BodyText"/>
        <w:spacing w:before="1"/>
        <w:rPr>
          <w:sz w:val="21"/>
        </w:rPr>
      </w:pPr>
    </w:p>
    <w:p>
      <w:pPr>
        <w:spacing w:line="285" w:lineRule="auto" w:before="0"/>
        <w:ind w:left="398" w:right="571" w:firstLine="0"/>
        <w:jc w:val="both"/>
        <w:rPr>
          <w:sz w:val="18"/>
        </w:rPr>
      </w:pPr>
      <w:r>
        <w:rPr>
          <w:sz w:val="18"/>
        </w:rPr>
        <w:t>Herrett J. y Allen, M. (1996). Television Programming and Sex Stereotyping: A Me- ta-Analysis. </w:t>
      </w:r>
      <w:r>
        <w:rPr>
          <w:i/>
          <w:sz w:val="18"/>
        </w:rPr>
        <w:t>Annals of the International Communication Association</w:t>
      </w:r>
      <w:r>
        <w:rPr>
          <w:sz w:val="18"/>
        </w:rPr>
        <w:t>, 19(1), pp. 157-185. DO I: 10.1080/23808985.1996.11678930</w:t>
      </w:r>
    </w:p>
    <w:p>
      <w:pPr>
        <w:pStyle w:val="BodyText"/>
        <w:spacing w:before="1"/>
        <w:rPr>
          <w:sz w:val="21"/>
        </w:rPr>
      </w:pPr>
    </w:p>
    <w:p>
      <w:pPr>
        <w:spacing w:line="285" w:lineRule="auto" w:before="0"/>
        <w:ind w:left="398" w:right="572" w:firstLine="0"/>
        <w:jc w:val="both"/>
        <w:rPr>
          <w:sz w:val="18"/>
        </w:rPr>
      </w:pPr>
      <w:r>
        <w:rPr>
          <w:sz w:val="18"/>
        </w:rPr>
        <w:t>Hidalgo, T. (2013). </w:t>
      </w:r>
      <w:r>
        <w:rPr>
          <w:i/>
          <w:sz w:val="18"/>
        </w:rPr>
        <w:t>De Pandora i altres mals: la divulgació industrialcultural del mite de la dona fatal</w:t>
      </w:r>
      <w:r>
        <w:rPr>
          <w:sz w:val="18"/>
        </w:rPr>
        <w:t>. Tesis doctoral. Universidad de Alicante.</w:t>
      </w:r>
    </w:p>
    <w:p>
      <w:pPr>
        <w:spacing w:after="0" w:line="285" w:lineRule="auto"/>
        <w:jc w:val="both"/>
        <w:rPr>
          <w:sz w:val="18"/>
        </w:rPr>
        <w:sectPr>
          <w:pgSz w:w="9640" w:h="13610"/>
          <w:pgMar w:header="1148" w:footer="921" w:top="1400" w:bottom="1120" w:left="1280" w:right="1100"/>
        </w:sectPr>
      </w:pPr>
    </w:p>
    <w:p>
      <w:pPr>
        <w:pStyle w:val="BodyText"/>
        <w:rPr>
          <w:sz w:val="20"/>
        </w:rPr>
      </w:pPr>
    </w:p>
    <w:p>
      <w:pPr>
        <w:pStyle w:val="BodyText"/>
        <w:spacing w:before="3"/>
        <w:rPr>
          <w:sz w:val="21"/>
        </w:rPr>
      </w:pPr>
    </w:p>
    <w:p>
      <w:pPr>
        <w:pStyle w:val="BodyText"/>
        <w:spacing w:line="285" w:lineRule="auto" w:before="1"/>
        <w:ind w:left="398" w:right="571"/>
        <w:jc w:val="both"/>
      </w:pPr>
      <w:r>
        <w:rPr/>
        <w:t>Hidalgo, T. (2015). La mujer fatal en las series humorísticas españolas: una renovación del estándar en las series Aída y La que se avecina. </w:t>
      </w:r>
      <w:r>
        <w:rPr>
          <w:i/>
        </w:rPr>
        <w:t>Anàlisi. Quaderns de Comunicació i Cultura</w:t>
      </w:r>
      <w:r>
        <w:rPr/>
        <w:t>, 53, pp. 1-19. DOI: </w:t>
      </w:r>
      <w:hyperlink r:id="rId28">
        <w:r>
          <w:rPr/>
          <w:t>http://dx.doi.org/10.7238/a.v0i53.2545</w:t>
        </w:r>
      </w:hyperlink>
    </w:p>
    <w:p>
      <w:pPr>
        <w:pStyle w:val="BodyText"/>
        <w:rPr>
          <w:sz w:val="21"/>
        </w:rPr>
      </w:pPr>
    </w:p>
    <w:p>
      <w:pPr>
        <w:spacing w:line="285" w:lineRule="auto" w:before="0"/>
        <w:ind w:left="398" w:right="576" w:firstLine="0"/>
        <w:jc w:val="both"/>
        <w:rPr>
          <w:sz w:val="18"/>
        </w:rPr>
      </w:pPr>
      <w:r>
        <w:rPr>
          <w:sz w:val="18"/>
        </w:rPr>
        <w:t>Lipovetsky, P; Serroy, J. (2009). </w:t>
      </w:r>
      <w:r>
        <w:rPr>
          <w:i/>
          <w:sz w:val="18"/>
        </w:rPr>
        <w:t>La pantalla global. Cultura mediática y cine en la era hiper- moderna. </w:t>
      </w:r>
      <w:r>
        <w:rPr>
          <w:sz w:val="18"/>
        </w:rPr>
        <w:t>Barcelona: Anagrama.</w:t>
      </w:r>
    </w:p>
    <w:p>
      <w:pPr>
        <w:pStyle w:val="BodyText"/>
        <w:spacing w:before="2"/>
        <w:rPr>
          <w:sz w:val="21"/>
        </w:rPr>
      </w:pPr>
    </w:p>
    <w:p>
      <w:pPr>
        <w:spacing w:before="0"/>
        <w:ind w:left="398" w:right="0" w:firstLine="0"/>
        <w:jc w:val="left"/>
        <w:rPr>
          <w:sz w:val="18"/>
        </w:rPr>
      </w:pPr>
      <w:r>
        <w:rPr>
          <w:sz w:val="18"/>
        </w:rPr>
        <w:t>Lippman, W. (2003). </w:t>
      </w:r>
      <w:r>
        <w:rPr>
          <w:i/>
          <w:sz w:val="18"/>
        </w:rPr>
        <w:t>La opinión pública</w:t>
      </w:r>
      <w:r>
        <w:rPr>
          <w:sz w:val="18"/>
        </w:rPr>
        <w:t>. Madrid: Langre</w:t>
      </w:r>
    </w:p>
    <w:p>
      <w:pPr>
        <w:pStyle w:val="BodyText"/>
        <w:spacing w:before="8"/>
        <w:rPr>
          <w:sz w:val="24"/>
        </w:rPr>
      </w:pPr>
    </w:p>
    <w:p>
      <w:pPr>
        <w:spacing w:line="285" w:lineRule="auto" w:before="0"/>
        <w:ind w:left="398" w:right="577" w:firstLine="0"/>
        <w:jc w:val="both"/>
        <w:rPr>
          <w:sz w:val="18"/>
        </w:rPr>
      </w:pPr>
      <w:r>
        <w:rPr>
          <w:sz w:val="18"/>
        </w:rPr>
        <w:t>McCausland, E. (2017). </w:t>
      </w:r>
      <w:r>
        <w:rPr>
          <w:i/>
          <w:sz w:val="18"/>
        </w:rPr>
        <w:t>Wonder Woman. El Feminismo Como Superpoder. </w:t>
      </w:r>
      <w:r>
        <w:rPr>
          <w:sz w:val="18"/>
        </w:rPr>
        <w:t>Madrid: Errata Naturae.</w:t>
      </w:r>
    </w:p>
    <w:p>
      <w:pPr>
        <w:pStyle w:val="BodyText"/>
        <w:spacing w:before="1"/>
        <w:rPr>
          <w:sz w:val="21"/>
        </w:rPr>
      </w:pPr>
    </w:p>
    <w:p>
      <w:pPr>
        <w:spacing w:line="285" w:lineRule="auto" w:before="1"/>
        <w:ind w:left="398" w:right="576" w:firstLine="0"/>
        <w:jc w:val="both"/>
        <w:rPr>
          <w:i/>
          <w:sz w:val="18"/>
        </w:rPr>
      </w:pPr>
      <w:r>
        <w:rPr>
          <w:sz w:val="18"/>
        </w:rPr>
        <w:t>Menéndez, M. A. (2008). </w:t>
      </w:r>
      <w:r>
        <w:rPr>
          <w:i/>
          <w:sz w:val="18"/>
        </w:rPr>
        <w:t>Discursos de ficción y construcción de la identidad de género en televi- sión. Palma: Edicions UIB.</w:t>
      </w:r>
    </w:p>
    <w:p>
      <w:pPr>
        <w:pStyle w:val="BodyText"/>
        <w:spacing w:before="1"/>
        <w:rPr>
          <w:i/>
          <w:sz w:val="21"/>
        </w:rPr>
      </w:pPr>
    </w:p>
    <w:p>
      <w:pPr>
        <w:pStyle w:val="BodyText"/>
        <w:ind w:left="398"/>
      </w:pPr>
      <w:r>
        <w:rPr/>
        <w:t>Miller, A.G. (1999). Historical and Contemporary Perspectives on Stereotyping. A.</w:t>
      </w:r>
    </w:p>
    <w:p>
      <w:pPr>
        <w:spacing w:line="285" w:lineRule="auto" w:before="38"/>
        <w:ind w:left="398" w:right="450" w:firstLine="0"/>
        <w:jc w:val="left"/>
        <w:rPr>
          <w:sz w:val="18"/>
        </w:rPr>
      </w:pPr>
      <w:r>
        <w:rPr>
          <w:sz w:val="18"/>
        </w:rPr>
        <w:t>G. Miller (ed). </w:t>
      </w:r>
      <w:r>
        <w:rPr>
          <w:i/>
          <w:sz w:val="18"/>
        </w:rPr>
        <w:t>In Eye of the Beholder. Contemporary Issues on Stereotyping. </w:t>
      </w:r>
      <w:r>
        <w:rPr>
          <w:sz w:val="18"/>
        </w:rPr>
        <w:t>Nueva York: Praeger, pp. 1-40.</w:t>
      </w:r>
    </w:p>
    <w:p>
      <w:pPr>
        <w:pStyle w:val="BodyText"/>
        <w:spacing w:before="1"/>
        <w:rPr>
          <w:sz w:val="21"/>
        </w:rPr>
      </w:pPr>
    </w:p>
    <w:p>
      <w:pPr>
        <w:pStyle w:val="BodyText"/>
        <w:spacing w:line="285" w:lineRule="auto" w:before="1"/>
        <w:ind w:left="398" w:right="572"/>
        <w:jc w:val="both"/>
      </w:pPr>
      <w:r>
        <w:rPr>
          <w:spacing w:val="2"/>
        </w:rPr>
        <w:t>Monedero, C.R. </w:t>
      </w:r>
      <w:r>
        <w:rPr>
          <w:spacing w:val="3"/>
        </w:rPr>
        <w:t>(2020). </w:t>
      </w:r>
      <w:r>
        <w:rPr>
          <w:spacing w:val="2"/>
        </w:rPr>
        <w:t>Una </w:t>
      </w:r>
      <w:r>
        <w:rPr>
          <w:spacing w:val="3"/>
        </w:rPr>
        <w:t>propuesta para </w:t>
      </w:r>
      <w:r>
        <w:rPr/>
        <w:t>el </w:t>
      </w:r>
      <w:r>
        <w:rPr>
          <w:spacing w:val="3"/>
        </w:rPr>
        <w:t>análisis </w:t>
      </w:r>
      <w:r>
        <w:rPr/>
        <w:t>de </w:t>
      </w:r>
      <w:r>
        <w:rPr>
          <w:spacing w:val="2"/>
        </w:rPr>
        <w:t>los </w:t>
      </w:r>
      <w:r>
        <w:rPr>
          <w:spacing w:val="3"/>
        </w:rPr>
        <w:t>estereotipos </w:t>
      </w:r>
      <w:r>
        <w:rPr>
          <w:spacing w:val="4"/>
        </w:rPr>
        <w:t>femeninos </w:t>
      </w:r>
      <w:r>
        <w:rPr/>
        <w:t>en </w:t>
      </w:r>
      <w:r>
        <w:rPr>
          <w:spacing w:val="2"/>
        </w:rPr>
        <w:t>los </w:t>
      </w:r>
      <w:r>
        <w:rPr>
          <w:spacing w:val="3"/>
        </w:rPr>
        <w:t>videoclips </w:t>
      </w:r>
      <w:r>
        <w:rPr/>
        <w:t>de </w:t>
      </w:r>
      <w:r>
        <w:rPr>
          <w:spacing w:val="4"/>
        </w:rPr>
        <w:t>reggaetón. </w:t>
      </w:r>
      <w:r>
        <w:rPr>
          <w:spacing w:val="3"/>
        </w:rPr>
        <w:t>Caso práctico </w:t>
      </w:r>
      <w:r>
        <w:rPr/>
        <w:t>de </w:t>
      </w:r>
      <w:r>
        <w:rPr>
          <w:spacing w:val="2"/>
        </w:rPr>
        <w:t>los </w:t>
      </w:r>
      <w:r>
        <w:rPr>
          <w:spacing w:val="3"/>
        </w:rPr>
        <w:t>cuatro vídeos </w:t>
      </w:r>
      <w:r>
        <w:rPr>
          <w:spacing w:val="2"/>
        </w:rPr>
        <w:t>más </w:t>
      </w:r>
      <w:r>
        <w:rPr>
          <w:spacing w:val="3"/>
        </w:rPr>
        <w:t>vistos </w:t>
      </w:r>
      <w:r>
        <w:rPr/>
        <w:t>en </w:t>
      </w:r>
      <w:r>
        <w:rPr>
          <w:spacing w:val="4"/>
        </w:rPr>
        <w:t>2018 </w:t>
      </w:r>
      <w:r>
        <w:rPr/>
        <w:t>en YouTube. </w:t>
      </w:r>
      <w:r>
        <w:rPr>
          <w:i/>
          <w:spacing w:val="3"/>
        </w:rPr>
        <w:t>Revista </w:t>
      </w:r>
      <w:r>
        <w:rPr>
          <w:i/>
          <w:spacing w:val="4"/>
        </w:rPr>
        <w:t>Internacional </w:t>
      </w:r>
      <w:r>
        <w:rPr>
          <w:i/>
        </w:rPr>
        <w:t>de </w:t>
      </w:r>
      <w:r>
        <w:rPr>
          <w:i/>
          <w:spacing w:val="3"/>
        </w:rPr>
        <w:t>Cultura Visual</w:t>
      </w:r>
      <w:r>
        <w:rPr>
          <w:spacing w:val="3"/>
        </w:rPr>
        <w:t>, 7(1), </w:t>
      </w:r>
      <w:r>
        <w:rPr/>
        <w:t>pp. </w:t>
      </w:r>
      <w:r>
        <w:rPr>
          <w:spacing w:val="3"/>
        </w:rPr>
        <w:t>13-26 DOI: </w:t>
      </w:r>
      <w:r>
        <w:rPr>
          <w:spacing w:val="4"/>
        </w:rPr>
        <w:t>https://doi. org/10.37467/gka-revvisual.v7.2280</w:t>
      </w:r>
    </w:p>
    <w:p>
      <w:pPr>
        <w:pStyle w:val="BodyText"/>
        <w:spacing w:before="11"/>
        <w:rPr>
          <w:sz w:val="20"/>
        </w:rPr>
      </w:pPr>
    </w:p>
    <w:p>
      <w:pPr>
        <w:pStyle w:val="BodyText"/>
        <w:spacing w:line="285" w:lineRule="auto"/>
        <w:ind w:left="398" w:right="576"/>
        <w:jc w:val="both"/>
      </w:pPr>
      <w:r>
        <w:rPr/>
        <w:t>Pennell, H. y Behm, E. (2015). The empowering (super) heroine? The effects of sexu- alized female characters in superhero films on women. </w:t>
      </w:r>
      <w:r>
        <w:rPr>
          <w:i/>
        </w:rPr>
        <w:t>Sex Roles: A Journal of Research</w:t>
      </w:r>
      <w:r>
        <w:rPr/>
        <w:t>, 72(5-6), pp. 211–220. https://doi.org/10.1007/s11199-015-0455-3</w:t>
      </w:r>
    </w:p>
    <w:p>
      <w:pPr>
        <w:pStyle w:val="BodyText"/>
        <w:rPr>
          <w:sz w:val="21"/>
        </w:rPr>
      </w:pPr>
    </w:p>
    <w:p>
      <w:pPr>
        <w:pStyle w:val="BodyText"/>
        <w:spacing w:line="285" w:lineRule="auto" w:before="1"/>
        <w:ind w:left="398" w:right="574"/>
        <w:jc w:val="both"/>
      </w:pPr>
      <w:r>
        <w:rPr/>
        <w:t>Pichel, A., Gómez, L. y Medina, P. (2019). Modelo e indicadores de masculinidad igua- litaria en la ficción televisiva gallega: caso de Fontealba y Serramoura de Televisión de Galicia. </w:t>
      </w:r>
      <w:r>
        <w:rPr>
          <w:i/>
        </w:rPr>
        <w:t>Palabra Clave</w:t>
      </w:r>
      <w:r>
        <w:rPr/>
        <w:t>, 22(3). DOI: https://doi.org/10.5294/pacla.2019.22.3.9</w:t>
      </w:r>
    </w:p>
    <w:p>
      <w:pPr>
        <w:pStyle w:val="BodyText"/>
        <w:rPr>
          <w:sz w:val="21"/>
        </w:rPr>
      </w:pPr>
    </w:p>
    <w:p>
      <w:pPr>
        <w:spacing w:line="285" w:lineRule="auto" w:before="0"/>
        <w:ind w:left="398" w:right="573" w:firstLine="0"/>
        <w:jc w:val="both"/>
        <w:rPr>
          <w:sz w:val="18"/>
        </w:rPr>
      </w:pPr>
      <w:r>
        <w:rPr>
          <w:spacing w:val="2"/>
          <w:sz w:val="18"/>
        </w:rPr>
        <w:t>Rodrigues, </w:t>
      </w:r>
      <w:r>
        <w:rPr>
          <w:sz w:val="18"/>
        </w:rPr>
        <w:t>C. </w:t>
      </w:r>
      <w:r>
        <w:rPr>
          <w:spacing w:val="3"/>
          <w:sz w:val="18"/>
        </w:rPr>
        <w:t>(2012). </w:t>
      </w:r>
      <w:r>
        <w:rPr>
          <w:i/>
          <w:spacing w:val="4"/>
          <w:sz w:val="18"/>
        </w:rPr>
        <w:t>Reggaetón, mujeres </w:t>
      </w:r>
      <w:r>
        <w:rPr>
          <w:i/>
          <w:sz w:val="18"/>
        </w:rPr>
        <w:t>e </w:t>
      </w:r>
      <w:r>
        <w:rPr>
          <w:i/>
          <w:spacing w:val="3"/>
          <w:sz w:val="18"/>
        </w:rPr>
        <w:t>identidades: </w:t>
      </w:r>
      <w:r>
        <w:rPr>
          <w:i/>
          <w:spacing w:val="-8"/>
          <w:sz w:val="18"/>
        </w:rPr>
        <w:t>Yo </w:t>
      </w:r>
      <w:r>
        <w:rPr>
          <w:i/>
          <w:spacing w:val="4"/>
          <w:sz w:val="18"/>
        </w:rPr>
        <w:t>quiero </w:t>
      </w:r>
      <w:r>
        <w:rPr>
          <w:i/>
          <w:spacing w:val="3"/>
          <w:sz w:val="18"/>
        </w:rPr>
        <w:t>bailar... </w:t>
      </w:r>
      <w:r>
        <w:rPr>
          <w:i/>
          <w:spacing w:val="2"/>
          <w:sz w:val="18"/>
        </w:rPr>
        <w:t>eso </w:t>
      </w:r>
      <w:r>
        <w:rPr>
          <w:i/>
          <w:sz w:val="18"/>
        </w:rPr>
        <w:t>no </w:t>
      </w:r>
      <w:r>
        <w:rPr>
          <w:i/>
          <w:spacing w:val="4"/>
          <w:sz w:val="18"/>
        </w:rPr>
        <w:t>quiere decir  </w:t>
      </w:r>
      <w:r>
        <w:rPr>
          <w:i/>
          <w:spacing w:val="2"/>
          <w:sz w:val="18"/>
        </w:rPr>
        <w:t>que pa’ </w:t>
      </w:r>
      <w:r>
        <w:rPr>
          <w:i/>
          <w:sz w:val="18"/>
        </w:rPr>
        <w:t>la </w:t>
      </w:r>
      <w:r>
        <w:rPr>
          <w:i/>
          <w:spacing w:val="3"/>
          <w:sz w:val="18"/>
        </w:rPr>
        <w:t>cama </w:t>
      </w:r>
      <w:r>
        <w:rPr>
          <w:i/>
          <w:sz w:val="18"/>
        </w:rPr>
        <w:t>voy. </w:t>
      </w:r>
      <w:r>
        <w:rPr>
          <w:sz w:val="18"/>
        </w:rPr>
        <w:t>Tesis de </w:t>
      </w:r>
      <w:r>
        <w:rPr>
          <w:spacing w:val="3"/>
          <w:sz w:val="18"/>
        </w:rPr>
        <w:t>Maestría. </w:t>
      </w:r>
      <w:r>
        <w:rPr>
          <w:sz w:val="18"/>
        </w:rPr>
        <w:t>FLACSO, </w:t>
      </w:r>
      <w:r>
        <w:rPr>
          <w:spacing w:val="3"/>
          <w:sz w:val="18"/>
        </w:rPr>
        <w:t>Facultad Latinoamericana </w:t>
      </w:r>
      <w:r>
        <w:rPr>
          <w:sz w:val="18"/>
        </w:rPr>
        <w:t>de </w:t>
      </w:r>
      <w:r>
        <w:rPr>
          <w:spacing w:val="4"/>
          <w:sz w:val="18"/>
        </w:rPr>
        <w:t>Ciencias </w:t>
      </w:r>
      <w:r>
        <w:rPr>
          <w:spacing w:val="3"/>
          <w:sz w:val="18"/>
        </w:rPr>
        <w:t>Sociales sede</w:t>
      </w:r>
      <w:r>
        <w:rPr>
          <w:spacing w:val="14"/>
          <w:sz w:val="18"/>
        </w:rPr>
        <w:t> </w:t>
      </w:r>
      <w:r>
        <w:rPr>
          <w:sz w:val="18"/>
        </w:rPr>
        <w:t>Quito.</w:t>
      </w:r>
    </w:p>
    <w:p>
      <w:pPr>
        <w:pStyle w:val="BodyText"/>
        <w:spacing w:before="1"/>
        <w:rPr>
          <w:sz w:val="21"/>
        </w:rPr>
      </w:pPr>
    </w:p>
    <w:p>
      <w:pPr>
        <w:pStyle w:val="BodyText"/>
        <w:spacing w:line="285" w:lineRule="auto"/>
        <w:ind w:left="398" w:right="575"/>
        <w:jc w:val="both"/>
      </w:pPr>
      <w:r>
        <w:rPr/>
        <w:t>Rojas, A; </w:t>
      </w:r>
      <w:r>
        <w:rPr>
          <w:spacing w:val="3"/>
        </w:rPr>
        <w:t>Alcántara, </w:t>
      </w:r>
      <w:r>
        <w:rPr/>
        <w:t>J.M. y </w:t>
      </w:r>
      <w:r>
        <w:rPr>
          <w:spacing w:val="3"/>
        </w:rPr>
        <w:t>Rodríguez, M.E. (2019).</w:t>
      </w:r>
      <w:r>
        <w:rPr>
          <w:spacing w:val="51"/>
        </w:rPr>
        <w:t> </w:t>
      </w:r>
      <w:r>
        <w:rPr/>
        <w:t>Sexo, </w:t>
      </w:r>
      <w:r>
        <w:rPr>
          <w:spacing w:val="3"/>
        </w:rPr>
        <w:t>violencia </w:t>
      </w:r>
      <w:r>
        <w:rPr/>
        <w:t>y </w:t>
      </w:r>
      <w:r>
        <w:rPr>
          <w:spacing w:val="3"/>
        </w:rPr>
        <w:t>estereotipos </w:t>
      </w:r>
      <w:r>
        <w:rPr/>
        <w:t>en </w:t>
      </w:r>
      <w:r>
        <w:rPr>
          <w:spacing w:val="45"/>
        </w:rPr>
        <w:t> </w:t>
      </w:r>
      <w:r>
        <w:rPr/>
        <w:t>el </w:t>
      </w:r>
      <w:r>
        <w:rPr>
          <w:spacing w:val="3"/>
        </w:rPr>
        <w:t>brand equity </w:t>
      </w:r>
      <w:r>
        <w:rPr/>
        <w:t>de </w:t>
      </w:r>
      <w:r>
        <w:rPr>
          <w:spacing w:val="2"/>
        </w:rPr>
        <w:t>una serie. </w:t>
      </w:r>
      <w:r>
        <w:rPr/>
        <w:t>El </w:t>
      </w:r>
      <w:r>
        <w:rPr>
          <w:spacing w:val="3"/>
        </w:rPr>
        <w:t>caso </w:t>
      </w:r>
      <w:r>
        <w:rPr/>
        <w:t>de </w:t>
      </w:r>
      <w:r>
        <w:rPr>
          <w:spacing w:val="3"/>
        </w:rPr>
        <w:t>Juego </w:t>
      </w:r>
      <w:r>
        <w:rPr/>
        <w:t>de Tronos. </w:t>
      </w:r>
      <w:r>
        <w:rPr>
          <w:i/>
          <w:spacing w:val="4"/>
        </w:rPr>
        <w:t>Cuadernos </w:t>
      </w:r>
      <w:r>
        <w:rPr>
          <w:i/>
        </w:rPr>
        <w:t>de </w:t>
      </w:r>
      <w:r>
        <w:rPr>
          <w:i/>
          <w:spacing w:val="3"/>
        </w:rPr>
        <w:t>Gestión</w:t>
      </w:r>
      <w:r>
        <w:rPr>
          <w:spacing w:val="3"/>
        </w:rPr>
        <w:t>, 19(1),</w:t>
      </w:r>
      <w:r>
        <w:rPr>
          <w:spacing w:val="51"/>
        </w:rPr>
        <w:t> </w:t>
      </w:r>
      <w:r>
        <w:rPr/>
        <w:t>pp. </w:t>
      </w:r>
      <w:r>
        <w:rPr>
          <w:spacing w:val="3"/>
        </w:rPr>
        <w:t>15-40. DOI:</w:t>
      </w:r>
      <w:r>
        <w:rPr>
          <w:spacing w:val="25"/>
        </w:rPr>
        <w:t> </w:t>
      </w:r>
      <w:hyperlink r:id="rId29">
        <w:r>
          <w:rPr>
            <w:spacing w:val="3"/>
          </w:rPr>
          <w:t>http://dx.doi.org/10.5295/cdg.170906ar</w:t>
        </w:r>
      </w:hyperlink>
    </w:p>
    <w:p>
      <w:pPr>
        <w:pStyle w:val="BodyText"/>
        <w:spacing w:before="1"/>
        <w:rPr>
          <w:sz w:val="21"/>
        </w:rPr>
      </w:pPr>
    </w:p>
    <w:p>
      <w:pPr>
        <w:spacing w:line="285" w:lineRule="auto" w:before="0"/>
        <w:ind w:left="398" w:right="572" w:firstLine="0"/>
        <w:jc w:val="both"/>
        <w:rPr>
          <w:sz w:val="18"/>
        </w:rPr>
      </w:pPr>
      <w:r>
        <w:rPr>
          <w:sz w:val="18"/>
        </w:rPr>
        <w:t>Silva, J.M. (2015). </w:t>
      </w:r>
      <w:r>
        <w:rPr>
          <w:i/>
          <w:sz w:val="18"/>
        </w:rPr>
        <w:t>Análisis de valores sociales en series de ficción</w:t>
      </w:r>
      <w:r>
        <w:rPr>
          <w:sz w:val="18"/>
        </w:rPr>
        <w:t>. Tesis doctoral. Universidad de Sevilla.</w:t>
      </w:r>
    </w:p>
    <w:p>
      <w:pPr>
        <w:pStyle w:val="BodyText"/>
        <w:spacing w:before="2"/>
        <w:rPr>
          <w:sz w:val="21"/>
        </w:rPr>
      </w:pPr>
    </w:p>
    <w:p>
      <w:pPr>
        <w:pStyle w:val="BodyText"/>
        <w:ind w:left="398"/>
      </w:pPr>
      <w:r>
        <w:rPr/>
        <w:t>Swink, R. (2017). Lemony Liz and likable Leslie: audience understandings of femi-</w:t>
      </w:r>
    </w:p>
    <w:p>
      <w:pPr>
        <w:spacing w:after="0"/>
        <w:sectPr>
          <w:pgSz w:w="9640" w:h="13610"/>
          <w:pgMar w:header="1148" w:footer="921" w:top="1400" w:bottom="1120" w:left="1280" w:right="1100"/>
        </w:sectPr>
      </w:pPr>
    </w:p>
    <w:p>
      <w:pPr>
        <w:pStyle w:val="BodyText"/>
        <w:spacing w:before="1"/>
        <w:rPr>
          <w:sz w:val="11"/>
        </w:rPr>
      </w:pPr>
    </w:p>
    <w:p>
      <w:pPr>
        <w:pStyle w:val="BodyText"/>
        <w:spacing w:line="285" w:lineRule="auto" w:before="100"/>
        <w:ind w:left="398" w:right="576"/>
        <w:jc w:val="both"/>
      </w:pPr>
      <w:r>
        <w:rPr/>
        <w:t>nism, comedy, and gender in women-led television comedies. </w:t>
      </w:r>
      <w:r>
        <w:rPr>
          <w:i/>
        </w:rPr>
        <w:t>Feminist Media Studies</w:t>
      </w:r>
      <w:r>
        <w:rPr/>
        <w:t>, 17(1), pp. 14-28. DOI: </w:t>
      </w:r>
      <w:hyperlink r:id="rId30">
        <w:r>
          <w:rPr/>
          <w:t>http://dx.doi.org/10.1080/14680777.2017.1261832</w:t>
        </w:r>
      </w:hyperlink>
    </w:p>
    <w:p>
      <w:pPr>
        <w:pStyle w:val="BodyText"/>
        <w:spacing w:before="2"/>
        <w:rPr>
          <w:sz w:val="21"/>
        </w:rPr>
      </w:pPr>
    </w:p>
    <w:p>
      <w:pPr>
        <w:pStyle w:val="BodyText"/>
        <w:spacing w:line="285" w:lineRule="auto"/>
        <w:ind w:left="398" w:right="576"/>
        <w:jc w:val="both"/>
      </w:pPr>
      <w:r>
        <w:rPr/>
        <w:t>Timmins, K. (2011). </w:t>
      </w:r>
      <w:r>
        <w:rPr>
          <w:i/>
        </w:rPr>
        <w:t>The TV Female Paradox</w:t>
      </w:r>
      <w:r>
        <w:rPr/>
        <w:t>. Disponible en Internet en </w:t>
      </w:r>
      <w:hyperlink r:id="rId31">
        <w:r>
          <w:rPr/>
          <w:t>http://annen-</w:t>
        </w:r>
      </w:hyperlink>
      <w:r>
        <w:rPr/>
        <w:t> berg465.posterous.com/the-tv-female-paradox-tag-dacc</w:t>
      </w:r>
    </w:p>
    <w:p>
      <w:pPr>
        <w:pStyle w:val="BodyText"/>
        <w:spacing w:before="2"/>
        <w:rPr>
          <w:sz w:val="21"/>
        </w:rPr>
      </w:pPr>
    </w:p>
    <w:p>
      <w:pPr>
        <w:pStyle w:val="BodyText"/>
        <w:spacing w:line="285" w:lineRule="auto"/>
        <w:ind w:left="398" w:right="571"/>
        <w:jc w:val="both"/>
      </w:pPr>
      <w:r>
        <w:rPr/>
        <w:t>Tous, </w:t>
      </w:r>
      <w:r>
        <w:rPr>
          <w:spacing w:val="2"/>
        </w:rPr>
        <w:t>A., </w:t>
      </w:r>
      <w:r>
        <w:rPr/>
        <w:t>Meso, K. y </w:t>
      </w:r>
      <w:r>
        <w:rPr>
          <w:spacing w:val="2"/>
        </w:rPr>
        <w:t>Simelio, </w:t>
      </w:r>
      <w:r>
        <w:rPr>
          <w:spacing w:val="-3"/>
        </w:rPr>
        <w:t>N. </w:t>
      </w:r>
      <w:r>
        <w:rPr>
          <w:spacing w:val="3"/>
        </w:rPr>
        <w:t>(2013). The Representation </w:t>
      </w:r>
      <w:r>
        <w:rPr/>
        <w:t>of Women’s </w:t>
      </w:r>
      <w:r>
        <w:rPr>
          <w:spacing w:val="2"/>
        </w:rPr>
        <w:t>Roles </w:t>
      </w:r>
      <w:r>
        <w:rPr>
          <w:spacing w:val="4"/>
        </w:rPr>
        <w:t>in </w:t>
      </w:r>
      <w:r>
        <w:rPr>
          <w:spacing w:val="2"/>
        </w:rPr>
        <w:t>Television </w:t>
      </w:r>
      <w:r>
        <w:rPr>
          <w:spacing w:val="3"/>
        </w:rPr>
        <w:t>Series </w:t>
      </w:r>
      <w:r>
        <w:rPr/>
        <w:t>in </w:t>
      </w:r>
      <w:r>
        <w:rPr>
          <w:spacing w:val="3"/>
        </w:rPr>
        <w:t>Spain. Analysis </w:t>
      </w:r>
      <w:r>
        <w:rPr/>
        <w:t>of </w:t>
      </w:r>
      <w:r>
        <w:rPr>
          <w:spacing w:val="2"/>
        </w:rPr>
        <w:t>the </w:t>
      </w:r>
      <w:r>
        <w:rPr>
          <w:spacing w:val="3"/>
        </w:rPr>
        <w:t>Basque </w:t>
      </w:r>
      <w:r>
        <w:rPr>
          <w:spacing w:val="2"/>
        </w:rPr>
        <w:t>and  </w:t>
      </w:r>
      <w:r>
        <w:rPr>
          <w:spacing w:val="3"/>
        </w:rPr>
        <w:t>Catalan </w:t>
      </w:r>
      <w:r>
        <w:rPr>
          <w:spacing w:val="2"/>
        </w:rPr>
        <w:t>Cases.</w:t>
      </w:r>
      <w:r>
        <w:rPr>
          <w:spacing w:val="49"/>
        </w:rPr>
        <w:t> </w:t>
      </w:r>
      <w:r>
        <w:rPr>
          <w:i/>
          <w:spacing w:val="4"/>
        </w:rPr>
        <w:t>Communication </w:t>
      </w:r>
      <w:r>
        <w:rPr>
          <w:i/>
        </w:rPr>
        <w:t>&amp; </w:t>
      </w:r>
      <w:r>
        <w:rPr>
          <w:i/>
          <w:spacing w:val="3"/>
        </w:rPr>
        <w:t>Society</w:t>
      </w:r>
      <w:r>
        <w:rPr>
          <w:spacing w:val="3"/>
        </w:rPr>
        <w:t>, 26(3), </w:t>
      </w:r>
      <w:r>
        <w:rPr/>
        <w:t>pp.</w:t>
      </w:r>
      <w:r>
        <w:rPr>
          <w:spacing w:val="29"/>
        </w:rPr>
        <w:t> </w:t>
      </w:r>
      <w:r>
        <w:rPr>
          <w:spacing w:val="4"/>
        </w:rPr>
        <w:t>67-97.</w:t>
      </w:r>
    </w:p>
    <w:p>
      <w:pPr>
        <w:pStyle w:val="BodyText"/>
        <w:rPr>
          <w:sz w:val="21"/>
        </w:rPr>
      </w:pPr>
    </w:p>
    <w:p>
      <w:pPr>
        <w:spacing w:before="1"/>
        <w:ind w:left="398" w:right="0" w:firstLine="0"/>
        <w:jc w:val="both"/>
        <w:rPr>
          <w:sz w:val="18"/>
        </w:rPr>
      </w:pPr>
      <w:r>
        <w:rPr>
          <w:sz w:val="18"/>
        </w:rPr>
        <w:t>Wolf, M. (1987). </w:t>
      </w:r>
      <w:r>
        <w:rPr>
          <w:i/>
          <w:sz w:val="18"/>
        </w:rPr>
        <w:t>La investigación de la comunicación de masas</w:t>
      </w:r>
      <w:r>
        <w:rPr>
          <w:sz w:val="18"/>
        </w:rPr>
        <w:t>. Barcelona: Paidós.</w:t>
      </w:r>
    </w:p>
    <w:p>
      <w:pPr>
        <w:pStyle w:val="BodyText"/>
        <w:spacing w:before="7"/>
        <w:rPr>
          <w:sz w:val="24"/>
        </w:rPr>
      </w:pPr>
    </w:p>
    <w:p>
      <w:pPr>
        <w:pStyle w:val="BodyText"/>
        <w:spacing w:line="285" w:lineRule="auto"/>
        <w:ind w:left="398" w:right="572"/>
        <w:jc w:val="both"/>
      </w:pPr>
      <w:r>
        <w:rPr/>
        <w:t>Tigges, W. (2017). A Woman Like You? Emma Peel, Xena: Warrior Princess, and the Em-powerment of Female Heroes of the Silver Screen. </w:t>
      </w:r>
      <w:r>
        <w:rPr>
          <w:i/>
        </w:rPr>
        <w:t>The Journal of Popular Culture</w:t>
      </w:r>
      <w:r>
        <w:rPr/>
        <w:t>, 50(1), pp. 127-146. DOI: </w:t>
      </w:r>
      <w:hyperlink r:id="rId32">
        <w:r>
          <w:rPr/>
          <w:t>http://dx.doi.org/10.1111/jpcu.12527</w:t>
        </w:r>
      </w:hyperlink>
    </w:p>
    <w:p>
      <w:pPr>
        <w:pStyle w:val="BodyText"/>
        <w:spacing w:before="1"/>
        <w:rPr>
          <w:sz w:val="21"/>
        </w:rPr>
      </w:pPr>
    </w:p>
    <w:p>
      <w:pPr>
        <w:spacing w:before="0"/>
        <w:ind w:left="398" w:right="0" w:firstLine="0"/>
        <w:jc w:val="both"/>
        <w:rPr>
          <w:sz w:val="18"/>
        </w:rPr>
      </w:pPr>
      <w:r>
        <w:rPr>
          <w:sz w:val="18"/>
        </w:rPr>
        <w:t>Vilches, L. (2009) (coord.). </w:t>
      </w:r>
      <w:r>
        <w:rPr>
          <w:i/>
          <w:sz w:val="18"/>
        </w:rPr>
        <w:t>Mercados globales, historias nacionales</w:t>
      </w:r>
      <w:r>
        <w:rPr>
          <w:sz w:val="18"/>
        </w:rPr>
        <w:t>. Barcelona: Gedisa.</w:t>
      </w:r>
    </w:p>
    <w:p>
      <w:pPr>
        <w:spacing w:after="0"/>
        <w:jc w:val="both"/>
        <w:rPr>
          <w:sz w:val="18"/>
        </w:rPr>
        <w:sectPr>
          <w:pgSz w:w="9640" w:h="13610"/>
          <w:pgMar w:header="1148" w:footer="921" w:top="1400" w:bottom="1120" w:left="128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p>
    <w:p>
      <w:pPr>
        <w:pStyle w:val="BodyText"/>
        <w:ind w:left="2643"/>
        <w:rPr>
          <w:sz w:val="20"/>
        </w:rPr>
      </w:pPr>
      <w:r>
        <w:rPr>
          <w:sz w:val="20"/>
        </w:rPr>
        <w:drawing>
          <wp:inline distT="0" distB="0" distL="0" distR="0">
            <wp:extent cx="1137272" cy="400050"/>
            <wp:effectExtent l="0" t="0" r="0" b="0"/>
            <wp:docPr id="27" name="image14.jpeg" descr="Description: Macintosh HD:Users:Daniel:Desktop:licenciacc1.png"/>
            <wp:cNvGraphicFramePr>
              <a:graphicFrameLocks noChangeAspect="1"/>
            </wp:cNvGraphicFramePr>
            <a:graphic>
              <a:graphicData uri="http://schemas.openxmlformats.org/drawingml/2006/picture">
                <pic:pic>
                  <pic:nvPicPr>
                    <pic:cNvPr id="28" name="image14.jpeg"/>
                    <pic:cNvPicPr/>
                  </pic:nvPicPr>
                  <pic:blipFill>
                    <a:blip r:embed="rId33" cstate="print"/>
                    <a:stretch>
                      <a:fillRect/>
                    </a:stretch>
                  </pic:blipFill>
                  <pic:spPr>
                    <a:xfrm>
                      <a:off x="0" y="0"/>
                      <a:ext cx="1137272" cy="400050"/>
                    </a:xfrm>
                    <a:prstGeom prst="rect">
                      <a:avLst/>
                    </a:prstGeom>
                  </pic:spPr>
                </pic:pic>
              </a:graphicData>
            </a:graphic>
          </wp:inline>
        </w:drawing>
      </w:r>
      <w:r>
        <w:rPr>
          <w:sz w:val="20"/>
        </w:rPr>
      </w:r>
    </w:p>
    <w:p>
      <w:pPr>
        <w:pStyle w:val="BodyText"/>
        <w:spacing w:before="108"/>
        <w:ind w:left="2030" w:right="2207"/>
        <w:jc w:val="center"/>
      </w:pPr>
      <w:r>
        <w:rPr>
          <w:color w:val="231F20"/>
        </w:rPr>
        <w:t>Licencia Creative Commons</w:t>
      </w:r>
    </w:p>
    <w:p>
      <w:pPr>
        <w:pStyle w:val="BodyText"/>
        <w:spacing w:line="285" w:lineRule="auto" w:before="38"/>
        <w:ind w:left="2030" w:right="2209"/>
        <w:jc w:val="center"/>
      </w:pPr>
      <w:r>
        <w:rPr>
          <w:color w:val="231F20"/>
        </w:rPr>
        <w:t>Miguel Hernández Communication Journal mhjournal.org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before="0"/>
        <w:ind w:left="398" w:right="0" w:firstLine="0"/>
        <w:jc w:val="both"/>
        <w:rPr>
          <w:b/>
          <w:sz w:val="18"/>
        </w:rPr>
      </w:pPr>
      <w:r>
        <w:rPr>
          <w:b/>
          <w:color w:val="231F20"/>
          <w:sz w:val="18"/>
        </w:rPr>
        <w:t>Cómo citar este texto:</w:t>
      </w:r>
    </w:p>
    <w:p>
      <w:pPr>
        <w:spacing w:line="266" w:lineRule="auto" w:before="119"/>
        <w:ind w:left="398" w:right="575" w:firstLine="0"/>
        <w:jc w:val="both"/>
        <w:rPr>
          <w:sz w:val="18"/>
        </w:rPr>
      </w:pPr>
      <w:r>
        <w:rPr>
          <w:color w:val="231F20"/>
          <w:sz w:val="18"/>
        </w:rPr>
        <w:t>Carmen del Rocío Monedero Morales y Pablo Impelluso Cortés (2021): Empoderamien- to femenino y cultura urbana en las series </w:t>
      </w:r>
      <w:r>
        <w:rPr>
          <w:i/>
          <w:color w:val="231F20"/>
          <w:sz w:val="18"/>
        </w:rPr>
        <w:t>Bravas </w:t>
      </w:r>
      <w:r>
        <w:rPr>
          <w:color w:val="231F20"/>
          <w:sz w:val="18"/>
        </w:rPr>
        <w:t>y </w:t>
      </w:r>
      <w:r>
        <w:rPr>
          <w:i/>
          <w:color w:val="231F20"/>
          <w:sz w:val="18"/>
        </w:rPr>
        <w:t>La Reina del Flow</w:t>
      </w:r>
      <w:r>
        <w:rPr>
          <w:color w:val="231F20"/>
          <w:sz w:val="18"/>
        </w:rPr>
        <w:t>, en </w:t>
      </w:r>
      <w:r>
        <w:rPr>
          <w:i/>
          <w:color w:val="231F20"/>
          <w:sz w:val="18"/>
        </w:rPr>
        <w:t>Miguel Hernández Communication Journal</w:t>
      </w:r>
      <w:r>
        <w:rPr>
          <w:color w:val="231F20"/>
          <w:sz w:val="18"/>
        </w:rPr>
        <w:t>, Vol. 12 (2) , pp. 587 a 609. Universidad Miguel Hernández, UMH (Elche-Alicante). DOI: 10.21134/mhjournal.v12i.1329</w:t>
      </w:r>
    </w:p>
    <w:sectPr>
      <w:pgSz w:w="9640" w:h="13610"/>
      <w:pgMar w:header="1148" w:footer="921" w:top="1400" w:bottom="1120" w:left="1280" w:right="1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aramond">
    <w:altName w:val="Garamond"/>
    <w:charset w:val="0"/>
    <w:family w:val="roman"/>
    <w:pitch w:val="variable"/>
  </w:font>
  <w:font w:name="Cambria">
    <w:altName w:val="Cambria"/>
    <w:charset w:val="0"/>
    <w:family w:val="roman"/>
    <w:pitch w:val="variable"/>
  </w:font>
  <w:font w:name="Minion Pro">
    <w:altName w:val="Minion Pro"/>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165120" from="224.173203pt,623.872131pt" to="257.716203pt,623.872131pt" stroked="true" strokeweight=".5pt" strokecolor="#808080">
          <v:stroke dashstyle="solid"/>
          <w10:wrap type="none"/>
        </v:line>
      </w:pict>
    </w:r>
    <w:r>
      <w:rPr/>
      <w:pict>
        <v:shape style="position:absolute;margin-left:229.304993pt;margin-top:622.562622pt;width:23.3pt;height:18.2pt;mso-position-horizontal-relative:page;mso-position-vertical-relative:page;z-index:-252164096" type="#_x0000_t202" filled="false" stroked="false">
          <v:textbox inset="0,0,0,0">
            <w:txbxContent>
              <w:p>
                <w:pPr>
                  <w:spacing w:before="35"/>
                  <w:ind w:left="60" w:right="0" w:firstLine="0"/>
                  <w:jc w:val="left"/>
                  <w:rPr>
                    <w:rFonts w:ascii="Minion Pro"/>
                    <w:sz w:val="24"/>
                  </w:rPr>
                </w:pPr>
                <w:r>
                  <w:rPr/>
                  <w:fldChar w:fldCharType="begin"/>
                </w:r>
                <w:r>
                  <w:rPr>
                    <w:rFonts w:ascii="Minion Pro"/>
                    <w:color w:val="D49988"/>
                    <w:sz w:val="24"/>
                  </w:rPr>
                  <w:instrText> PAGE </w:instrText>
                </w:r>
                <w:r>
                  <w:rPr/>
                  <w:fldChar w:fldCharType="separate"/>
                </w:r>
                <w:r>
                  <w:rPr/>
                  <w:t>587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162048" from="224.173294pt,623.872131pt" to="257.716294pt,623.872131pt" stroked="true" strokeweight=".5pt" strokecolor="#808080">
          <v:stroke dashstyle="solid"/>
          <w10:wrap type="none"/>
        </v:line>
      </w:pict>
    </w:r>
    <w:r>
      <w:rPr/>
      <w:pict>
        <v:shape style="position:absolute;margin-left:231.304993pt;margin-top:622.562622pt;width:19.3pt;height:18.2pt;mso-position-horizontal-relative:page;mso-position-vertical-relative:page;z-index:-252161024" type="#_x0000_t202" filled="false" stroked="false">
          <v:textbox inset="0,0,0,0">
            <w:txbxContent>
              <w:p>
                <w:pPr>
                  <w:spacing w:before="35"/>
                  <w:ind w:left="20" w:right="0" w:firstLine="0"/>
                  <w:jc w:val="left"/>
                  <w:rPr>
                    <w:rFonts w:ascii="Minion Pro"/>
                    <w:sz w:val="24"/>
                  </w:rPr>
                </w:pPr>
                <w:r>
                  <w:rPr>
                    <w:rFonts w:ascii="Minion Pro"/>
                    <w:color w:val="D49988"/>
                    <w:sz w:val="24"/>
                  </w:rPr>
                  <w:t>590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158976" from="224.173203pt,623.872131pt" to="257.716203pt,623.872131pt" stroked="true" strokeweight=".5pt" strokecolor="#808080">
          <v:stroke dashstyle="solid"/>
          <w10:wrap type="none"/>
        </v:line>
      </w:pict>
    </w:r>
    <w:r>
      <w:rPr/>
      <w:pict>
        <v:shape style="position:absolute;margin-left:229.304993pt;margin-top:622.562622pt;width:23.3pt;height:18.2pt;mso-position-horizontal-relative:page;mso-position-vertical-relative:page;z-index:-252157952" type="#_x0000_t202" filled="false" stroked="false">
          <v:textbox inset="0,0,0,0">
            <w:txbxContent>
              <w:p>
                <w:pPr>
                  <w:spacing w:before="35"/>
                  <w:ind w:left="60" w:right="0" w:firstLine="0"/>
                  <w:jc w:val="left"/>
                  <w:rPr>
                    <w:rFonts w:ascii="Minion Pro"/>
                    <w:sz w:val="24"/>
                  </w:rPr>
                </w:pPr>
                <w:r>
                  <w:rPr/>
                  <w:fldChar w:fldCharType="begin"/>
                </w:r>
                <w:r>
                  <w:rPr>
                    <w:rFonts w:ascii="Minion Pro"/>
                    <w:color w:val="D49988"/>
                    <w:sz w:val="24"/>
                  </w:rPr>
                  <w:instrText> PAGE </w:instrText>
                </w:r>
                <w:r>
                  <w:rPr/>
                  <w:fldChar w:fldCharType="separate"/>
                </w:r>
                <w:r>
                  <w:rPr/>
                  <w:t>607</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263pt;margin-top:56.380001pt;width:371.4pt;height:15.5pt;mso-position-horizontal-relative:page;mso-position-vertical-relative:page;z-index:-252166144" type="#_x0000_t202" filled="false" stroked="false">
          <v:textbox inset="0,0,0,0">
            <w:txbxContent>
              <w:p>
                <w:pPr>
                  <w:spacing w:before="32"/>
                  <w:ind w:left="20" w:right="0" w:firstLine="0"/>
                  <w:jc w:val="left"/>
                  <w:rPr>
                    <w:rFonts w:ascii="Minion Pro" w:hAnsi="Minion Pro"/>
                    <w:sz w:val="20"/>
                  </w:rPr>
                </w:pPr>
                <w:r>
                  <w:rPr>
                    <w:rFonts w:ascii="Minion Pro" w:hAnsi="Minion Pro"/>
                    <w:color w:val="D49988"/>
                    <w:sz w:val="20"/>
                  </w:rPr>
                  <w:t>MHJournal </w:t>
                </w:r>
                <w:r>
                  <w:rPr>
                    <w:rFonts w:ascii="Minion Pro" w:hAnsi="Minion Pro"/>
                    <w:color w:val="D49988"/>
                    <w:spacing w:val="-6"/>
                    <w:sz w:val="20"/>
                  </w:rPr>
                  <w:t>Vol. </w:t>
                </w:r>
                <w:r>
                  <w:rPr>
                    <w:rFonts w:ascii="Minion Pro" w:hAnsi="Minion Pro"/>
                    <w:color w:val="D49988"/>
                    <w:sz w:val="20"/>
                  </w:rPr>
                  <w:t>12 (2) | Año 2021 - Artículo nº 27 (193) - Páginas 587 a 609 - mhjournal.org</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2631pt;margin-top:56.380001pt;width:371.4pt;height:15.5pt;mso-position-horizontal-relative:page;mso-position-vertical-relative:page;z-index:-252163072" type="#_x0000_t202" filled="false" stroked="false">
          <v:textbox inset="0,0,0,0">
            <w:txbxContent>
              <w:p>
                <w:pPr>
                  <w:spacing w:before="32"/>
                  <w:ind w:left="20" w:right="0" w:firstLine="0"/>
                  <w:jc w:val="left"/>
                  <w:rPr>
                    <w:rFonts w:ascii="Minion Pro" w:hAnsi="Minion Pro"/>
                    <w:sz w:val="20"/>
                  </w:rPr>
                </w:pPr>
                <w:r>
                  <w:rPr>
                    <w:rFonts w:ascii="Minion Pro" w:hAnsi="Minion Pro"/>
                    <w:color w:val="D49988"/>
                    <w:sz w:val="20"/>
                  </w:rPr>
                  <w:t>MHJournal </w:t>
                </w:r>
                <w:r>
                  <w:rPr>
                    <w:rFonts w:ascii="Minion Pro" w:hAnsi="Minion Pro"/>
                    <w:color w:val="D49988"/>
                    <w:spacing w:val="-6"/>
                    <w:sz w:val="20"/>
                  </w:rPr>
                  <w:t>Vol. </w:t>
                </w:r>
                <w:r>
                  <w:rPr>
                    <w:rFonts w:ascii="Minion Pro" w:hAnsi="Minion Pro"/>
                    <w:color w:val="D49988"/>
                    <w:sz w:val="20"/>
                  </w:rPr>
                  <w:t>12 (2) | Año 2021 - Artículo nº 27 (193) - Páginas 587 a 609 - mhjournal.org</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263pt;margin-top:56.380001pt;width:371.4pt;height:15.5pt;mso-position-horizontal-relative:page;mso-position-vertical-relative:page;z-index:-252160000" type="#_x0000_t202" filled="false" stroked="false">
          <v:textbox inset="0,0,0,0">
            <w:txbxContent>
              <w:p>
                <w:pPr>
                  <w:spacing w:before="32"/>
                  <w:ind w:left="20" w:right="0" w:firstLine="0"/>
                  <w:jc w:val="left"/>
                  <w:rPr>
                    <w:rFonts w:ascii="Minion Pro" w:hAnsi="Minion Pro"/>
                    <w:sz w:val="20"/>
                  </w:rPr>
                </w:pPr>
                <w:r>
                  <w:rPr>
                    <w:rFonts w:ascii="Minion Pro" w:hAnsi="Minion Pro"/>
                    <w:color w:val="D49988"/>
                    <w:sz w:val="20"/>
                  </w:rPr>
                  <w:t>MHJournal </w:t>
                </w:r>
                <w:r>
                  <w:rPr>
                    <w:rFonts w:ascii="Minion Pro" w:hAnsi="Minion Pro"/>
                    <w:color w:val="D49988"/>
                    <w:spacing w:val="-6"/>
                    <w:sz w:val="20"/>
                  </w:rPr>
                  <w:t>Vol. </w:t>
                </w:r>
                <w:r>
                  <w:rPr>
                    <w:rFonts w:ascii="Minion Pro" w:hAnsi="Minion Pro"/>
                    <w:color w:val="D49988"/>
                    <w:sz w:val="20"/>
                  </w:rPr>
                  <w:t>12 (2) | Año 2021 - Artículo nº 27 (193) - Páginas 587 a 609 - mhjournal.org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lowerLetter"/>
      <w:lvlText w:val="%1)"/>
      <w:lvlJc w:val="left"/>
      <w:pPr>
        <w:ind w:left="398" w:hanging="206"/>
        <w:jc w:val="left"/>
      </w:pPr>
      <w:rPr>
        <w:rFonts w:hint="default" w:ascii="Garamond" w:hAnsi="Garamond" w:eastAsia="Garamond" w:cs="Garamond"/>
        <w:color w:val="231F20"/>
        <w:spacing w:val="-20"/>
        <w:w w:val="100"/>
        <w:sz w:val="18"/>
        <w:szCs w:val="18"/>
      </w:rPr>
    </w:lvl>
    <w:lvl w:ilvl="1">
      <w:start w:val="0"/>
      <w:numFmt w:val="bullet"/>
      <w:lvlText w:val="•"/>
      <w:lvlJc w:val="left"/>
      <w:pPr>
        <w:ind w:left="1085" w:hanging="206"/>
      </w:pPr>
      <w:rPr>
        <w:rFonts w:hint="default"/>
      </w:rPr>
    </w:lvl>
    <w:lvl w:ilvl="2">
      <w:start w:val="0"/>
      <w:numFmt w:val="bullet"/>
      <w:lvlText w:val="•"/>
      <w:lvlJc w:val="left"/>
      <w:pPr>
        <w:ind w:left="1771" w:hanging="206"/>
      </w:pPr>
      <w:rPr>
        <w:rFonts w:hint="default"/>
      </w:rPr>
    </w:lvl>
    <w:lvl w:ilvl="3">
      <w:start w:val="0"/>
      <w:numFmt w:val="bullet"/>
      <w:lvlText w:val="•"/>
      <w:lvlJc w:val="left"/>
      <w:pPr>
        <w:ind w:left="2457" w:hanging="206"/>
      </w:pPr>
      <w:rPr>
        <w:rFonts w:hint="default"/>
      </w:rPr>
    </w:lvl>
    <w:lvl w:ilvl="4">
      <w:start w:val="0"/>
      <w:numFmt w:val="bullet"/>
      <w:lvlText w:val="•"/>
      <w:lvlJc w:val="left"/>
      <w:pPr>
        <w:ind w:left="3143" w:hanging="206"/>
      </w:pPr>
      <w:rPr>
        <w:rFonts w:hint="default"/>
      </w:rPr>
    </w:lvl>
    <w:lvl w:ilvl="5">
      <w:start w:val="0"/>
      <w:numFmt w:val="bullet"/>
      <w:lvlText w:val="•"/>
      <w:lvlJc w:val="left"/>
      <w:pPr>
        <w:ind w:left="3828" w:hanging="206"/>
      </w:pPr>
      <w:rPr>
        <w:rFonts w:hint="default"/>
      </w:rPr>
    </w:lvl>
    <w:lvl w:ilvl="6">
      <w:start w:val="0"/>
      <w:numFmt w:val="bullet"/>
      <w:lvlText w:val="•"/>
      <w:lvlJc w:val="left"/>
      <w:pPr>
        <w:ind w:left="4514" w:hanging="206"/>
      </w:pPr>
      <w:rPr>
        <w:rFonts w:hint="default"/>
      </w:rPr>
    </w:lvl>
    <w:lvl w:ilvl="7">
      <w:start w:val="0"/>
      <w:numFmt w:val="bullet"/>
      <w:lvlText w:val="•"/>
      <w:lvlJc w:val="left"/>
      <w:pPr>
        <w:ind w:left="5200" w:hanging="206"/>
      </w:pPr>
      <w:rPr>
        <w:rFonts w:hint="default"/>
      </w:rPr>
    </w:lvl>
    <w:lvl w:ilvl="8">
      <w:start w:val="0"/>
      <w:numFmt w:val="bullet"/>
      <w:lvlText w:val="•"/>
      <w:lvlJc w:val="left"/>
      <w:pPr>
        <w:ind w:left="5886" w:hanging="206"/>
      </w:pPr>
      <w:rPr>
        <w:rFonts w:hint="default"/>
      </w:rPr>
    </w:lvl>
  </w:abstractNum>
  <w:abstractNum w:abstractNumId="2">
    <w:multiLevelType w:val="hybridMultilevel"/>
    <w:lvl w:ilvl="0">
      <w:start w:val="1"/>
      <w:numFmt w:val="decimal"/>
      <w:lvlText w:val="%1."/>
      <w:lvlJc w:val="left"/>
      <w:pPr>
        <w:ind w:left="664" w:hanging="267"/>
        <w:jc w:val="left"/>
      </w:pPr>
      <w:rPr>
        <w:rFonts w:hint="default"/>
        <w:spacing w:val="-1"/>
        <w:w w:val="100"/>
      </w:rPr>
    </w:lvl>
    <w:lvl w:ilvl="1">
      <w:start w:val="0"/>
      <w:numFmt w:val="bullet"/>
      <w:lvlText w:val="•"/>
      <w:lvlJc w:val="left"/>
      <w:pPr>
        <w:ind w:left="1319" w:hanging="267"/>
      </w:pPr>
      <w:rPr>
        <w:rFonts w:hint="default"/>
      </w:rPr>
    </w:lvl>
    <w:lvl w:ilvl="2">
      <w:start w:val="0"/>
      <w:numFmt w:val="bullet"/>
      <w:lvlText w:val="•"/>
      <w:lvlJc w:val="left"/>
      <w:pPr>
        <w:ind w:left="1979" w:hanging="267"/>
      </w:pPr>
      <w:rPr>
        <w:rFonts w:hint="default"/>
      </w:rPr>
    </w:lvl>
    <w:lvl w:ilvl="3">
      <w:start w:val="0"/>
      <w:numFmt w:val="bullet"/>
      <w:lvlText w:val="•"/>
      <w:lvlJc w:val="left"/>
      <w:pPr>
        <w:ind w:left="2639" w:hanging="267"/>
      </w:pPr>
      <w:rPr>
        <w:rFonts w:hint="default"/>
      </w:rPr>
    </w:lvl>
    <w:lvl w:ilvl="4">
      <w:start w:val="0"/>
      <w:numFmt w:val="bullet"/>
      <w:lvlText w:val="•"/>
      <w:lvlJc w:val="left"/>
      <w:pPr>
        <w:ind w:left="3299" w:hanging="267"/>
      </w:pPr>
      <w:rPr>
        <w:rFonts w:hint="default"/>
      </w:rPr>
    </w:lvl>
    <w:lvl w:ilvl="5">
      <w:start w:val="0"/>
      <w:numFmt w:val="bullet"/>
      <w:lvlText w:val="•"/>
      <w:lvlJc w:val="left"/>
      <w:pPr>
        <w:ind w:left="3958" w:hanging="267"/>
      </w:pPr>
      <w:rPr>
        <w:rFonts w:hint="default"/>
      </w:rPr>
    </w:lvl>
    <w:lvl w:ilvl="6">
      <w:start w:val="0"/>
      <w:numFmt w:val="bullet"/>
      <w:lvlText w:val="•"/>
      <w:lvlJc w:val="left"/>
      <w:pPr>
        <w:ind w:left="4618" w:hanging="267"/>
      </w:pPr>
      <w:rPr>
        <w:rFonts w:hint="default"/>
      </w:rPr>
    </w:lvl>
    <w:lvl w:ilvl="7">
      <w:start w:val="0"/>
      <w:numFmt w:val="bullet"/>
      <w:lvlText w:val="•"/>
      <w:lvlJc w:val="left"/>
      <w:pPr>
        <w:ind w:left="5278" w:hanging="267"/>
      </w:pPr>
      <w:rPr>
        <w:rFonts w:hint="default"/>
      </w:rPr>
    </w:lvl>
    <w:lvl w:ilvl="8">
      <w:start w:val="0"/>
      <w:numFmt w:val="bullet"/>
      <w:lvlText w:val="•"/>
      <w:lvlJc w:val="left"/>
      <w:pPr>
        <w:ind w:left="5938" w:hanging="267"/>
      </w:pPr>
      <w:rPr>
        <w:rFonts w:hint="default"/>
      </w:rPr>
    </w:lvl>
  </w:abstractNum>
  <w:abstractNum w:abstractNumId="1">
    <w:multiLevelType w:val="hybridMultilevel"/>
    <w:lvl w:ilvl="0">
      <w:start w:val="1"/>
      <w:numFmt w:val="decimal"/>
      <w:lvlText w:val="%1."/>
      <w:lvlJc w:val="left"/>
      <w:pPr>
        <w:ind w:left="547" w:hanging="150"/>
        <w:jc w:val="left"/>
      </w:pPr>
      <w:rPr>
        <w:rFonts w:hint="default" w:ascii="Minion Pro" w:hAnsi="Minion Pro" w:eastAsia="Minion Pro" w:cs="Minion Pro"/>
        <w:color w:val="808080"/>
        <w:spacing w:val="-4"/>
        <w:w w:val="100"/>
        <w:sz w:val="16"/>
        <w:szCs w:val="16"/>
      </w:rPr>
    </w:lvl>
    <w:lvl w:ilvl="1">
      <w:start w:val="0"/>
      <w:numFmt w:val="bullet"/>
      <w:lvlText w:val="•"/>
      <w:lvlJc w:val="left"/>
      <w:pPr>
        <w:ind w:left="845" w:hanging="150"/>
      </w:pPr>
      <w:rPr>
        <w:rFonts w:hint="default"/>
      </w:rPr>
    </w:lvl>
    <w:lvl w:ilvl="2">
      <w:start w:val="0"/>
      <w:numFmt w:val="bullet"/>
      <w:lvlText w:val="•"/>
      <w:lvlJc w:val="left"/>
      <w:pPr>
        <w:ind w:left="1151" w:hanging="150"/>
      </w:pPr>
      <w:rPr>
        <w:rFonts w:hint="default"/>
      </w:rPr>
    </w:lvl>
    <w:lvl w:ilvl="3">
      <w:start w:val="0"/>
      <w:numFmt w:val="bullet"/>
      <w:lvlText w:val="•"/>
      <w:lvlJc w:val="left"/>
      <w:pPr>
        <w:ind w:left="1456" w:hanging="150"/>
      </w:pPr>
      <w:rPr>
        <w:rFonts w:hint="default"/>
      </w:rPr>
    </w:lvl>
    <w:lvl w:ilvl="4">
      <w:start w:val="0"/>
      <w:numFmt w:val="bullet"/>
      <w:lvlText w:val="•"/>
      <w:lvlJc w:val="left"/>
      <w:pPr>
        <w:ind w:left="1762" w:hanging="150"/>
      </w:pPr>
      <w:rPr>
        <w:rFonts w:hint="default"/>
      </w:rPr>
    </w:lvl>
    <w:lvl w:ilvl="5">
      <w:start w:val="0"/>
      <w:numFmt w:val="bullet"/>
      <w:lvlText w:val="•"/>
      <w:lvlJc w:val="left"/>
      <w:pPr>
        <w:ind w:left="2068" w:hanging="150"/>
      </w:pPr>
      <w:rPr>
        <w:rFonts w:hint="default"/>
      </w:rPr>
    </w:lvl>
    <w:lvl w:ilvl="6">
      <w:start w:val="0"/>
      <w:numFmt w:val="bullet"/>
      <w:lvlText w:val="•"/>
      <w:lvlJc w:val="left"/>
      <w:pPr>
        <w:ind w:left="2373" w:hanging="150"/>
      </w:pPr>
      <w:rPr>
        <w:rFonts w:hint="default"/>
      </w:rPr>
    </w:lvl>
    <w:lvl w:ilvl="7">
      <w:start w:val="0"/>
      <w:numFmt w:val="bullet"/>
      <w:lvlText w:val="•"/>
      <w:lvlJc w:val="left"/>
      <w:pPr>
        <w:ind w:left="2679" w:hanging="150"/>
      </w:pPr>
      <w:rPr>
        <w:rFonts w:hint="default"/>
      </w:rPr>
    </w:lvl>
    <w:lvl w:ilvl="8">
      <w:start w:val="0"/>
      <w:numFmt w:val="bullet"/>
      <w:lvlText w:val="•"/>
      <w:lvlJc w:val="left"/>
      <w:pPr>
        <w:ind w:left="2984" w:hanging="150"/>
      </w:pPr>
      <w:rPr>
        <w:rFonts w:hint="default"/>
      </w:rPr>
    </w:lvl>
  </w:abstractNum>
  <w:abstractNum w:abstractNumId="0">
    <w:multiLevelType w:val="hybridMultilevel"/>
    <w:lvl w:ilvl="0">
      <w:start w:val="1"/>
      <w:numFmt w:val="decimal"/>
      <w:lvlText w:val="%1."/>
      <w:lvlJc w:val="left"/>
      <w:pPr>
        <w:ind w:left="547" w:hanging="150"/>
        <w:jc w:val="left"/>
      </w:pPr>
      <w:rPr>
        <w:rFonts w:hint="default" w:ascii="Minion Pro" w:hAnsi="Minion Pro" w:eastAsia="Minion Pro" w:cs="Minion Pro"/>
        <w:color w:val="808080"/>
        <w:spacing w:val="-4"/>
        <w:w w:val="100"/>
        <w:sz w:val="16"/>
        <w:szCs w:val="16"/>
      </w:rPr>
    </w:lvl>
    <w:lvl w:ilvl="1">
      <w:start w:val="0"/>
      <w:numFmt w:val="bullet"/>
      <w:lvlText w:val="•"/>
      <w:lvlJc w:val="left"/>
      <w:pPr>
        <w:ind w:left="822" w:hanging="150"/>
      </w:pPr>
      <w:rPr>
        <w:rFonts w:hint="default"/>
      </w:rPr>
    </w:lvl>
    <w:lvl w:ilvl="2">
      <w:start w:val="0"/>
      <w:numFmt w:val="bullet"/>
      <w:lvlText w:val="•"/>
      <w:lvlJc w:val="left"/>
      <w:pPr>
        <w:ind w:left="1104" w:hanging="150"/>
      </w:pPr>
      <w:rPr>
        <w:rFonts w:hint="default"/>
      </w:rPr>
    </w:lvl>
    <w:lvl w:ilvl="3">
      <w:start w:val="0"/>
      <w:numFmt w:val="bullet"/>
      <w:lvlText w:val="•"/>
      <w:lvlJc w:val="left"/>
      <w:pPr>
        <w:ind w:left="1386" w:hanging="150"/>
      </w:pPr>
      <w:rPr>
        <w:rFonts w:hint="default"/>
      </w:rPr>
    </w:lvl>
    <w:lvl w:ilvl="4">
      <w:start w:val="0"/>
      <w:numFmt w:val="bullet"/>
      <w:lvlText w:val="•"/>
      <w:lvlJc w:val="left"/>
      <w:pPr>
        <w:ind w:left="1668" w:hanging="150"/>
      </w:pPr>
      <w:rPr>
        <w:rFonts w:hint="default"/>
      </w:rPr>
    </w:lvl>
    <w:lvl w:ilvl="5">
      <w:start w:val="0"/>
      <w:numFmt w:val="bullet"/>
      <w:lvlText w:val="•"/>
      <w:lvlJc w:val="left"/>
      <w:pPr>
        <w:ind w:left="1951" w:hanging="150"/>
      </w:pPr>
      <w:rPr>
        <w:rFonts w:hint="default"/>
      </w:rPr>
    </w:lvl>
    <w:lvl w:ilvl="6">
      <w:start w:val="0"/>
      <w:numFmt w:val="bullet"/>
      <w:lvlText w:val="•"/>
      <w:lvlJc w:val="left"/>
      <w:pPr>
        <w:ind w:left="2233" w:hanging="150"/>
      </w:pPr>
      <w:rPr>
        <w:rFonts w:hint="default"/>
      </w:rPr>
    </w:lvl>
    <w:lvl w:ilvl="7">
      <w:start w:val="0"/>
      <w:numFmt w:val="bullet"/>
      <w:lvlText w:val="•"/>
      <w:lvlJc w:val="left"/>
      <w:pPr>
        <w:ind w:left="2515" w:hanging="150"/>
      </w:pPr>
      <w:rPr>
        <w:rFonts w:hint="default"/>
      </w:rPr>
    </w:lvl>
    <w:lvl w:ilvl="8">
      <w:start w:val="0"/>
      <w:numFmt w:val="bullet"/>
      <w:lvlText w:val="•"/>
      <w:lvlJc w:val="left"/>
      <w:pPr>
        <w:ind w:left="2797" w:hanging="15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rPr>
  </w:style>
  <w:style w:styleId="BodyText" w:type="paragraph">
    <w:name w:val="Body Text"/>
    <w:basedOn w:val="Normal"/>
    <w:uiPriority w:val="1"/>
    <w:qFormat/>
    <w:pPr/>
    <w:rPr>
      <w:rFonts w:ascii="Garamond" w:hAnsi="Garamond" w:eastAsia="Garamond" w:cs="Garamond"/>
      <w:sz w:val="18"/>
      <w:szCs w:val="18"/>
    </w:rPr>
  </w:style>
  <w:style w:styleId="Heading1" w:type="paragraph">
    <w:name w:val="Heading 1"/>
    <w:basedOn w:val="Normal"/>
    <w:uiPriority w:val="1"/>
    <w:qFormat/>
    <w:pPr>
      <w:spacing w:before="35"/>
      <w:ind w:left="664" w:hanging="267"/>
      <w:outlineLvl w:val="1"/>
    </w:pPr>
    <w:rPr>
      <w:rFonts w:ascii="Arial" w:hAnsi="Arial" w:eastAsia="Arial" w:cs="Arial"/>
      <w:sz w:val="24"/>
      <w:szCs w:val="24"/>
    </w:rPr>
  </w:style>
  <w:style w:styleId="ListParagraph" w:type="paragraph">
    <w:name w:val="List Paragraph"/>
    <w:basedOn w:val="Normal"/>
    <w:uiPriority w:val="1"/>
    <w:qFormat/>
    <w:pPr>
      <w:ind w:left="398" w:hanging="150"/>
    </w:pPr>
    <w:rPr>
      <w:rFonts w:ascii="Minion Pro" w:hAnsi="Minion Pro" w:eastAsia="Minion Pro" w:cs="Minion Pro"/>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yperlink" Target="mailto:roi@uma.es" TargetMode="External"/><Relationship Id="rId9" Type="http://schemas.openxmlformats.org/officeDocument/2006/relationships/hyperlink" Target="mailto:pimpelluso1@uagm.edu" TargetMode="External"/><Relationship Id="rId10" Type="http://schemas.openxmlformats.org/officeDocument/2006/relationships/hyperlink" Target="http://www.forbes.com/sites/arielshapiro/2020/04/21/netflix-stock-up-5-after-hours-re-" TargetMode="Externa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hyperlink" Target="http://dx.doi.org/10.7238/a.v0i47.1897" TargetMode="External"/><Relationship Id="rId28" Type="http://schemas.openxmlformats.org/officeDocument/2006/relationships/hyperlink" Target="http://dx.doi.org/10.7238/a.v0i53.2545" TargetMode="External"/><Relationship Id="rId29" Type="http://schemas.openxmlformats.org/officeDocument/2006/relationships/hyperlink" Target="http://dx.doi.org/10.5295/cdg.170906ar" TargetMode="External"/><Relationship Id="rId30" Type="http://schemas.openxmlformats.org/officeDocument/2006/relationships/hyperlink" Target="http://dx.doi.org/10.1080/14680777.2017.1261832" TargetMode="External"/><Relationship Id="rId31" Type="http://schemas.openxmlformats.org/officeDocument/2006/relationships/hyperlink" Target="http://annen-/" TargetMode="External"/><Relationship Id="rId32" Type="http://schemas.openxmlformats.org/officeDocument/2006/relationships/hyperlink" Target="http://dx.doi.org/10.1111/jpcu.12527" TargetMode="External"/><Relationship Id="rId33" Type="http://schemas.openxmlformats.org/officeDocument/2006/relationships/image" Target="media/image14.jpe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2021-07-29T12:33:51Z</dcterms:created>
  <dcterms:modified xsi:type="dcterms:W3CDTF">2021-07-29T12:33:51Z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2021-07-29T00:00:00Z</vt:filetime>
  </property>
  <property fmtid="{D5CDD505-2E9C-101B-9397-08002B2CF9AE}" pid="3" name="Creator">
    <vt:lpwstr>Adobe InDesign CS6 (Macintosh)</vt:lpwstr>
  </property>
  <property fmtid="{D5CDD505-2E9C-101B-9397-08002B2CF9AE}" pid="4" name="LastSaved">
    <vt:filetime>2021-07-29T00:00:00Z</vt:filetime>
  </property>
</Properties>
</file>